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07309D" w:rsidR="009B5286" w:rsidP="0041438E" w:rsidRDefault="009B5286" w14:paraId="7E8B541F" w14:textId="77777777">
      <w:pPr>
        <w:pStyle w:val="Title"/>
        <w:rPr>
          <w:rFonts w:ascii="Times New Roman" w:hAnsi="Times New Roman" w:cs="Times New Roman"/>
        </w:rPr>
      </w:pPr>
    </w:p>
    <w:p w:rsidRPr="0007309D" w:rsidR="009B5286" w:rsidP="00D041E6" w:rsidRDefault="00541FC7" w14:paraId="119F8645" w14:textId="2F6EC93B">
      <w:pPr>
        <w:jc w:val="center"/>
      </w:pPr>
      <w:r w:rsidRPr="0007309D">
        <w:rPr>
          <w:noProof/>
        </w:rPr>
        <w:drawing>
          <wp:inline distT="0" distB="0" distL="0" distR="0" wp14:anchorId="482AA6FD" wp14:editId="2755077C">
            <wp:extent cx="1362456" cy="1362456"/>
            <wp:effectExtent l="0" t="0" r="0" b="0"/>
            <wp:docPr id="1583727461" name="Picture 1583727461" descr="A picture containing text, sig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27461" name="Picture 1583727461" descr="A picture containing text, sign, outdoo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62456" cy="1362456"/>
                    </a:xfrm>
                    <a:prstGeom prst="rect">
                      <a:avLst/>
                    </a:prstGeom>
                    <a:noFill/>
                  </pic:spPr>
                </pic:pic>
              </a:graphicData>
            </a:graphic>
          </wp:inline>
        </w:drawing>
      </w:r>
      <w:r w:rsidRPr="0007309D" w:rsidR="003E4470">
        <w:rPr>
          <w:noProof/>
        </w:rPr>
        <w:drawing>
          <wp:inline distT="0" distB="0" distL="0" distR="0" wp14:anchorId="4BFEC01F" wp14:editId="53B70605">
            <wp:extent cx="1066892" cy="1371719"/>
            <wp:effectExtent l="0" t="0" r="0" b="0"/>
            <wp:docPr id="1324939500" name="Picture 132493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39500"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1066892" cy="1371719"/>
                    </a:xfrm>
                    <a:prstGeom prst="rect">
                      <a:avLst/>
                    </a:prstGeom>
                  </pic:spPr>
                </pic:pic>
              </a:graphicData>
            </a:graphic>
          </wp:inline>
        </w:drawing>
      </w:r>
    </w:p>
    <w:p w:rsidRPr="0007309D" w:rsidR="00C90221" w:rsidP="0041438E" w:rsidRDefault="00C90221" w14:paraId="01A27D9F" w14:textId="77777777"/>
    <w:p w:rsidRPr="00193429" w:rsidR="009B5286" w:rsidP="0041438E" w:rsidRDefault="009B5286" w14:paraId="2FEEB1BA" w14:textId="77777777">
      <w:pPr>
        <w:rPr>
          <w:sz w:val="22"/>
          <w:szCs w:val="22"/>
        </w:rPr>
      </w:pPr>
    </w:p>
    <w:p w:rsidRPr="00193429" w:rsidR="00E1712D" w:rsidP="004C21F5" w:rsidRDefault="00E1712D" w14:paraId="78C7A4D1" w14:textId="7ED073A9">
      <w:pPr>
        <w:pBdr>
          <w:bottom w:val="double" w:color="auto" w:sz="4" w:space="1"/>
        </w:pBdr>
        <w:jc w:val="center"/>
        <w:rPr>
          <w:smallCaps/>
        </w:rPr>
      </w:pPr>
      <w:r w:rsidRPr="00193429">
        <w:rPr>
          <w:smallCaps/>
        </w:rPr>
        <w:t>DOD/CDAO OVL</w:t>
      </w:r>
    </w:p>
    <w:p w:rsidRPr="00193429" w:rsidR="009B0E0F" w:rsidP="009B0E0F" w:rsidRDefault="009B0E0F" w14:paraId="19D3E6EC" w14:textId="77777777">
      <w:pPr>
        <w:jc w:val="center"/>
      </w:pPr>
      <w:r w:rsidRPr="00193429">
        <w:t xml:space="preserve">Operation Vulcan Logic (OVL) Guide </w:t>
      </w:r>
    </w:p>
    <w:p w:rsidRPr="00193429" w:rsidR="009B0E0F" w:rsidP="009B0E0F" w:rsidRDefault="009B0E0F" w14:paraId="3FD424F6" w14:textId="77777777">
      <w:pPr>
        <w:jc w:val="center"/>
      </w:pPr>
      <w:r w:rsidRPr="00193429">
        <w:t xml:space="preserve">AO Determination Brief </w:t>
      </w:r>
    </w:p>
    <w:p w:rsidRPr="00193429" w:rsidR="00CF57BD" w:rsidP="009B0E0F" w:rsidRDefault="00B63740" w14:paraId="5F6AC39A" w14:textId="34215026">
      <w:pPr>
        <w:jc w:val="center"/>
      </w:pPr>
      <w:r w:rsidRPr="00BA7897">
        <w:t>V</w:t>
      </w:r>
      <w:r w:rsidRPr="00BA7897" w:rsidR="000A5BDF">
        <w:t>2</w:t>
      </w:r>
      <w:r w:rsidRPr="00BA7897" w:rsidR="00E1712D">
        <w:t>.</w:t>
      </w:r>
      <w:r w:rsidRPr="00BA7897">
        <w:t>0</w:t>
      </w:r>
    </w:p>
    <w:p w:rsidRPr="00193429" w:rsidR="009B5286" w:rsidP="00D041E6" w:rsidRDefault="00571CDA" w14:paraId="3873EC04" w14:textId="15FCBD33">
      <w:pPr>
        <w:jc w:val="center"/>
      </w:pPr>
      <w:r>
        <w:t>July 2024</w:t>
      </w:r>
    </w:p>
    <w:p w:rsidRPr="00193429" w:rsidR="00E1712D" w:rsidP="00D041E6" w:rsidRDefault="00E1712D" w14:paraId="1767AF51" w14:textId="77777777">
      <w:pPr>
        <w:jc w:val="center"/>
      </w:pPr>
    </w:p>
    <w:p w:rsidRPr="00193429" w:rsidR="009B5286" w:rsidP="00D041E6" w:rsidRDefault="009B5286" w14:paraId="52321657" w14:textId="5E43A11D">
      <w:pPr>
        <w:jc w:val="center"/>
      </w:pPr>
    </w:p>
    <w:p w:rsidRPr="00193429" w:rsidR="009B5286" w:rsidP="00D041E6" w:rsidRDefault="009B5286" w14:paraId="19C2442B" w14:textId="77777777">
      <w:pPr>
        <w:jc w:val="center"/>
      </w:pPr>
    </w:p>
    <w:p w:rsidRPr="00193429" w:rsidR="000A3B78" w:rsidP="00D041E6" w:rsidRDefault="000A3B78" w14:paraId="7F7332A6" w14:textId="77777777">
      <w:pPr>
        <w:jc w:val="center"/>
        <w:rPr>
          <w:rFonts w:eastAsia="Times New Roman"/>
        </w:rPr>
      </w:pPr>
      <w:r w:rsidR="000A3B78">
        <w:rPr/>
        <w:t>Point of Contact for this document:</w:t>
      </w:r>
    </w:p>
    <w:p w:rsidRPr="00193429" w:rsidR="000A3B78" w:rsidP="19BCE315" w:rsidRDefault="00A03CFE" w14:paraId="016B0D95" w14:textId="5A282F00">
      <w:pPr>
        <w:pStyle w:val="Normal"/>
        <w:jc w:val="center"/>
        <w:rPr>
          <w:rFonts w:ascii="Times New Roman" w:hAnsi="Times New Roman" w:eastAsia="Times New Roman" w:cs="Times New Roman"/>
          <w:noProof w:val="0"/>
          <w:sz w:val="24"/>
          <w:szCs w:val="24"/>
          <w:lang w:val="en-US"/>
        </w:rPr>
      </w:pPr>
      <w:r w:rsidRPr="19BCE315" w:rsidR="787F43F6">
        <w:rPr>
          <w:rFonts w:ascii="Times New Roman" w:hAnsi="Times New Roman" w:eastAsia="Times New Roman" w:cs="Times New Roman"/>
          <w:b w:val="1"/>
          <w:bCs w:val="1"/>
          <w:noProof w:val="0"/>
          <w:sz w:val="24"/>
          <w:szCs w:val="24"/>
          <w:lang w:val="en-US"/>
        </w:rPr>
        <w:t>osd.ncr.cdao.mbx.ovl@mail.mil</w:t>
      </w:r>
    </w:p>
    <w:p w:rsidRPr="0007309D" w:rsidR="000A3B78" w:rsidP="0041438E" w:rsidRDefault="000A3B78" w14:paraId="02F4C99A" w14:textId="77777777"/>
    <w:p w:rsidRPr="0007309D" w:rsidR="009B5286" w:rsidP="0041438E" w:rsidRDefault="009B5286" w14:paraId="4CBDDFEA" w14:textId="0414D990"/>
    <w:p w:rsidRPr="0007309D" w:rsidR="00C96207" w:rsidP="0007309D" w:rsidRDefault="00C96207" w14:paraId="2DDBCC83" w14:textId="1CEC9FC7">
      <w:pPr>
        <w:jc w:val="center"/>
      </w:pPr>
    </w:p>
    <w:p w:rsidRPr="0007309D" w:rsidR="00FE1536" w:rsidP="0041438E" w:rsidRDefault="00FE1536" w14:paraId="5A47E4B7" w14:textId="77777777">
      <w:bookmarkStart w:name="_Toc68513962" w:id="0"/>
      <w:r w:rsidRPr="0007309D">
        <w:br w:type="page"/>
      </w:r>
    </w:p>
    <w:p w:rsidRPr="0007309D" w:rsidR="00C96207" w:rsidP="0041438E" w:rsidRDefault="00C96207" w14:paraId="7958DA3E" w14:textId="7C1F5D36">
      <w:pPr>
        <w:pStyle w:val="Heading1"/>
      </w:pPr>
      <w:bookmarkStart w:name="_Toc134102427" w:id="1"/>
      <w:bookmarkStart w:name="_Toc171873879" w:id="2"/>
      <w:r w:rsidRPr="0007309D">
        <w:t>Version History</w:t>
      </w:r>
      <w:bookmarkEnd w:id="0"/>
      <w:bookmarkEnd w:id="1"/>
      <w:bookmarkEnd w:id="2"/>
    </w:p>
    <w:p w:rsidRPr="0007309D" w:rsidR="00C96207" w:rsidP="0041438E" w:rsidRDefault="00C96207" w14:paraId="60B96F29" w14:textId="29ACD2F9">
      <w:r w:rsidRPr="0007309D">
        <w:t>REVISION AND HISTORY PAGE</w:t>
      </w:r>
      <w:r w:rsidRPr="0007309D" w:rsidR="00803286">
        <w:t>:</w:t>
      </w:r>
      <w:r w:rsidRPr="0007309D">
        <w:t xml:space="preserve"> Revisions and version changes to this document are recorded within the following table. New versions are published when changes to the document equate to 10 percent or greater of the document’s content or if a change requires immediate implementation. This record is maintained throughout the life of the document. </w:t>
      </w:r>
    </w:p>
    <w:p w:rsidRPr="0007309D" w:rsidR="00C96207" w:rsidP="0041438E" w:rsidRDefault="00C96207" w14:paraId="44EA74CD" w14:textId="77777777"/>
    <w:p w:rsidRPr="0007309D" w:rsidR="00C96207" w:rsidP="0041438E" w:rsidRDefault="00C96207" w14:paraId="718FAE71" w14:textId="080DD3BB">
      <w:r w:rsidRPr="0007309D">
        <w:t xml:space="preserve">This document will be reviewed </w:t>
      </w:r>
      <w:r w:rsidRPr="001F40D1">
        <w:t xml:space="preserve">at a </w:t>
      </w:r>
      <w:r w:rsidRPr="001F40D1" w:rsidR="000A5BDF">
        <w:t>minimum</w:t>
      </w:r>
      <w:r w:rsidRPr="001F40D1" w:rsidR="00ED43E0">
        <w:t xml:space="preserve"> </w:t>
      </w:r>
      <w:r w:rsidRPr="001F40D1">
        <w:t>annually</w:t>
      </w:r>
      <w:r w:rsidRPr="0007309D">
        <w:t>.</w:t>
      </w:r>
    </w:p>
    <w:p w:rsidRPr="0007309D" w:rsidR="00FE1536" w:rsidP="0041438E" w:rsidRDefault="00FE1536" w14:paraId="13137586" w14:textId="77777777"/>
    <w:tbl>
      <w:tblPr>
        <w:tblStyle w:val="TableGrid"/>
        <w:tblW w:w="8887" w:type="dxa"/>
        <w:tblInd w:w="108" w:type="dxa"/>
        <w:tblLook w:val="04A0" w:firstRow="1" w:lastRow="0" w:firstColumn="1" w:lastColumn="0" w:noHBand="0" w:noVBand="1"/>
      </w:tblPr>
      <w:tblGrid>
        <w:gridCol w:w="2134"/>
        <w:gridCol w:w="2003"/>
        <w:gridCol w:w="2350"/>
        <w:gridCol w:w="2400"/>
      </w:tblGrid>
      <w:tr w:rsidRPr="0007309D" w:rsidR="00C96207" w:rsidTr="0007309D" w14:paraId="15055C2C" w14:textId="77777777">
        <w:trPr>
          <w:trHeight w:val="384"/>
        </w:trPr>
        <w:tc>
          <w:tcPr>
            <w:tcW w:w="2134" w:type="dxa"/>
            <w:shd w:val="clear" w:color="auto" w:fill="1D385B"/>
            <w:vAlign w:val="center"/>
          </w:tcPr>
          <w:p w:rsidRPr="0007309D" w:rsidR="00C96207" w:rsidP="00D041E6" w:rsidRDefault="00C96207" w14:paraId="30241A51" w14:textId="77777777">
            <w:pPr>
              <w:spacing w:after="0"/>
              <w:rPr>
                <w:b/>
                <w:bCs/>
                <w:color w:val="FFFFFF" w:themeColor="background1"/>
              </w:rPr>
            </w:pPr>
            <w:r w:rsidRPr="0007309D">
              <w:rPr>
                <w:b/>
                <w:bCs/>
                <w:color w:val="FFFFFF" w:themeColor="background1"/>
              </w:rPr>
              <w:t>Date</w:t>
            </w:r>
          </w:p>
        </w:tc>
        <w:tc>
          <w:tcPr>
            <w:tcW w:w="2003" w:type="dxa"/>
            <w:shd w:val="clear" w:color="auto" w:fill="1D385B"/>
            <w:vAlign w:val="center"/>
          </w:tcPr>
          <w:p w:rsidRPr="0007309D" w:rsidR="00C96207" w:rsidP="00D041E6" w:rsidRDefault="00C96207" w14:paraId="7412533D" w14:textId="77777777">
            <w:pPr>
              <w:spacing w:after="0"/>
              <w:rPr>
                <w:b/>
                <w:bCs/>
                <w:color w:val="FFFFFF" w:themeColor="background1"/>
              </w:rPr>
            </w:pPr>
            <w:r w:rsidRPr="0007309D">
              <w:rPr>
                <w:b/>
                <w:bCs/>
                <w:color w:val="FFFFFF" w:themeColor="background1"/>
              </w:rPr>
              <w:t>Version</w:t>
            </w:r>
          </w:p>
        </w:tc>
        <w:tc>
          <w:tcPr>
            <w:tcW w:w="2350" w:type="dxa"/>
            <w:shd w:val="clear" w:color="auto" w:fill="1D385B"/>
            <w:vAlign w:val="center"/>
          </w:tcPr>
          <w:p w:rsidRPr="0007309D" w:rsidR="00C96207" w:rsidP="00D041E6" w:rsidRDefault="00C96207" w14:paraId="7E1045BD" w14:textId="77777777">
            <w:pPr>
              <w:spacing w:after="0"/>
              <w:rPr>
                <w:b/>
                <w:bCs/>
                <w:color w:val="FFFFFF" w:themeColor="background1"/>
              </w:rPr>
            </w:pPr>
            <w:r w:rsidRPr="0007309D">
              <w:rPr>
                <w:b/>
                <w:bCs/>
                <w:color w:val="FFFFFF" w:themeColor="background1"/>
              </w:rPr>
              <w:t>Change Type</w:t>
            </w:r>
          </w:p>
        </w:tc>
        <w:tc>
          <w:tcPr>
            <w:tcW w:w="2400" w:type="dxa"/>
            <w:shd w:val="clear" w:color="auto" w:fill="1D385B"/>
            <w:vAlign w:val="center"/>
          </w:tcPr>
          <w:p w:rsidRPr="0007309D" w:rsidR="00C96207" w:rsidP="00D041E6" w:rsidRDefault="00C96207" w14:paraId="51506A28" w14:textId="77777777">
            <w:pPr>
              <w:spacing w:after="0"/>
              <w:rPr>
                <w:b/>
                <w:bCs/>
                <w:color w:val="FFFFFF" w:themeColor="background1"/>
              </w:rPr>
            </w:pPr>
            <w:r w:rsidRPr="0007309D">
              <w:rPr>
                <w:b/>
                <w:bCs/>
                <w:color w:val="FFFFFF" w:themeColor="background1"/>
              </w:rPr>
              <w:t>Modified By</w:t>
            </w:r>
          </w:p>
        </w:tc>
      </w:tr>
      <w:tr w:rsidRPr="0007309D" w:rsidR="00C96207" w:rsidTr="55B90CE6" w14:paraId="16D6A8B6" w14:textId="77777777">
        <w:tc>
          <w:tcPr>
            <w:tcW w:w="2134" w:type="dxa"/>
          </w:tcPr>
          <w:p w:rsidRPr="0007309D" w:rsidR="00C96207" w:rsidP="00D041E6" w:rsidRDefault="0097098D" w14:paraId="09ADBD15" w14:textId="36D7B195">
            <w:pPr>
              <w:spacing w:after="0"/>
            </w:pPr>
            <w:r>
              <w:t>18</w:t>
            </w:r>
            <w:r w:rsidRPr="0007309D" w:rsidR="00B63740">
              <w:t xml:space="preserve"> </w:t>
            </w:r>
            <w:r>
              <w:t xml:space="preserve">Dec </w:t>
            </w:r>
            <w:r w:rsidRPr="0007309D" w:rsidR="00C96207">
              <w:t>202</w:t>
            </w:r>
            <w:r w:rsidRPr="0007309D" w:rsidR="00E1712D">
              <w:t>3</w:t>
            </w:r>
          </w:p>
        </w:tc>
        <w:tc>
          <w:tcPr>
            <w:tcW w:w="2003" w:type="dxa"/>
          </w:tcPr>
          <w:p w:rsidRPr="0007309D" w:rsidR="00C96207" w:rsidP="00D041E6" w:rsidRDefault="00E1712D" w14:paraId="693B91D6" w14:textId="2E407E5F">
            <w:pPr>
              <w:spacing w:after="0"/>
            </w:pPr>
            <w:r w:rsidRPr="0007309D">
              <w:t>V</w:t>
            </w:r>
            <w:r w:rsidRPr="0007309D" w:rsidR="00B63740">
              <w:t>1</w:t>
            </w:r>
            <w:r w:rsidRPr="0007309D" w:rsidR="00C96207">
              <w:t>.</w:t>
            </w:r>
            <w:r w:rsidRPr="0007309D" w:rsidR="00B63740">
              <w:t>0</w:t>
            </w:r>
          </w:p>
        </w:tc>
        <w:tc>
          <w:tcPr>
            <w:tcW w:w="2350" w:type="dxa"/>
          </w:tcPr>
          <w:p w:rsidRPr="0007309D" w:rsidR="00C96207" w:rsidP="00D041E6" w:rsidRDefault="00C96207" w14:paraId="2D56BC53" w14:textId="77777777">
            <w:pPr>
              <w:spacing w:after="0"/>
            </w:pPr>
            <w:r w:rsidRPr="0007309D">
              <w:t>Initial Version</w:t>
            </w:r>
          </w:p>
        </w:tc>
        <w:tc>
          <w:tcPr>
            <w:tcW w:w="2400" w:type="dxa"/>
          </w:tcPr>
          <w:p w:rsidRPr="0007309D" w:rsidR="00C96207" w:rsidP="00D041E6" w:rsidRDefault="000F6022" w14:paraId="7383801C" w14:textId="2298E352">
            <w:pPr>
              <w:spacing w:after="0"/>
            </w:pPr>
            <w:r>
              <w:t xml:space="preserve">Arlo </w:t>
            </w:r>
            <w:r w:rsidRPr="0007309D" w:rsidR="00C96207">
              <w:t>Solutions</w:t>
            </w:r>
          </w:p>
        </w:tc>
      </w:tr>
      <w:tr w:rsidRPr="0007309D" w:rsidR="0068413A" w:rsidTr="55B90CE6" w14:paraId="7E81ACE5" w14:textId="77777777">
        <w:tc>
          <w:tcPr>
            <w:tcW w:w="2134" w:type="dxa"/>
          </w:tcPr>
          <w:p w:rsidRPr="0007309D" w:rsidR="0068413A" w:rsidP="00D041E6" w:rsidRDefault="00563C8D" w14:paraId="1AADF8B7" w14:textId="41ACC2F2">
            <w:pPr>
              <w:spacing w:after="0"/>
            </w:pPr>
            <w:r>
              <w:t>11 July 2024</w:t>
            </w:r>
          </w:p>
        </w:tc>
        <w:tc>
          <w:tcPr>
            <w:tcW w:w="2003" w:type="dxa"/>
          </w:tcPr>
          <w:p w:rsidRPr="0007309D" w:rsidR="0068413A" w:rsidP="00D041E6" w:rsidRDefault="00563C8D" w14:paraId="1F2B5614" w14:textId="16A49C89">
            <w:pPr>
              <w:spacing w:after="0"/>
            </w:pPr>
            <w:r>
              <w:t>V2.0</w:t>
            </w:r>
          </w:p>
        </w:tc>
        <w:tc>
          <w:tcPr>
            <w:tcW w:w="2350" w:type="dxa"/>
          </w:tcPr>
          <w:p w:rsidRPr="0007309D" w:rsidR="0068413A" w:rsidP="00D041E6" w:rsidRDefault="0023351D" w14:paraId="5C920FAF" w14:textId="17374266">
            <w:pPr>
              <w:spacing w:after="0"/>
            </w:pPr>
            <w:r>
              <w:t xml:space="preserve">Updated </w:t>
            </w:r>
            <w:r w:rsidR="00A264FA">
              <w:t>for CDAO</w:t>
            </w:r>
          </w:p>
        </w:tc>
        <w:tc>
          <w:tcPr>
            <w:tcW w:w="2400" w:type="dxa"/>
          </w:tcPr>
          <w:p w:rsidRPr="0007309D" w:rsidR="0068413A" w:rsidP="00D041E6" w:rsidRDefault="00A264FA" w14:paraId="6A70A548" w14:textId="5410177B">
            <w:pPr>
              <w:spacing w:after="0"/>
            </w:pPr>
            <w:r>
              <w:t>Arlo Solutions</w:t>
            </w:r>
          </w:p>
        </w:tc>
      </w:tr>
    </w:tbl>
    <w:p w:rsidRPr="0007309D" w:rsidR="00A5435A" w:rsidP="0041438E" w:rsidRDefault="00A5435A" w14:paraId="5435EF8D" w14:textId="77777777">
      <w:pPr>
        <w:sectPr w:rsidRPr="0007309D" w:rsidR="00A5435A" w:rsidSect="00D27AE5">
          <w:headerReference w:type="default" r:id="rId13"/>
          <w:footerReference w:type="default" r:id="rId14"/>
          <w:headerReference w:type="first" r:id="rId15"/>
          <w:footerReference w:type="first" r:id="rId16"/>
          <w:type w:val="continuous"/>
          <w:pgSz w:w="12240" w:h="15840" w:orient="portrait"/>
          <w:pgMar w:top="1440" w:right="1440" w:bottom="1440" w:left="1440" w:header="432" w:footer="0" w:gutter="0"/>
          <w:pgNumType w:start="0"/>
          <w:cols w:space="720"/>
          <w:titlePg/>
          <w:docGrid w:linePitch="326"/>
        </w:sectPr>
      </w:pPr>
    </w:p>
    <w:bookmarkStart w:name="_Toc171873880" w:displacedByCustomXml="next" w:id="4"/>
    <w:bookmarkStart w:name="_Toc134102428" w:displacedByCustomXml="next" w:id="5"/>
    <w:sdt>
      <w:sdtPr>
        <w:id w:val="707075910"/>
        <w:docPartObj>
          <w:docPartGallery w:val="Table of Contents"/>
          <w:docPartUnique/>
        </w:docPartObj>
        <w:rPr>
          <w:rFonts w:eastAsia="Arial"/>
          <w:b w:val="0"/>
          <w:bCs w:val="0"/>
          <w:caps w:val="0"/>
          <w:smallCaps w:val="0"/>
          <w:noProof w:val="0"/>
          <w:color w:val="auto"/>
          <w:sz w:val="24"/>
          <w:szCs w:val="24"/>
        </w:rPr>
      </w:sdtPr>
      <w:sdtEndPr>
        <w:rPr>
          <w:rFonts w:eastAsia="Arial"/>
          <w:b w:val="0"/>
          <w:bCs w:val="0"/>
          <w:caps w:val="0"/>
          <w:smallCaps w:val="0"/>
          <w:noProof w:val="0"/>
          <w:color w:val="auto"/>
          <w:sz w:val="24"/>
          <w:szCs w:val="24"/>
        </w:rPr>
      </w:sdtEndPr>
      <w:sdtContent>
        <w:p w:rsidRPr="0007309D" w:rsidR="00C128F4" w:rsidP="0041438E" w:rsidRDefault="00D7615C" w14:paraId="4013BE8D" w14:textId="42C2622F">
          <w:pPr>
            <w:pStyle w:val="Heading1"/>
          </w:pPr>
          <w:r w:rsidRPr="0007309D">
            <w:t xml:space="preserve">Table of </w:t>
          </w:r>
          <w:r w:rsidRPr="0007309D" w:rsidR="00C128F4">
            <w:t>Contents</w:t>
          </w:r>
          <w:bookmarkEnd w:id="5"/>
          <w:bookmarkEnd w:id="4"/>
        </w:p>
        <w:p w:rsidR="00AB0186" w:rsidRDefault="008D208E" w14:paraId="4CB9252C" w14:textId="5FDA4B16">
          <w:pPr>
            <w:pStyle w:val="TOC1"/>
            <w:tabs>
              <w:tab w:val="right" w:leader="dot" w:pos="9350"/>
            </w:tabs>
            <w:rPr>
              <w:rFonts w:asciiTheme="minorHAnsi" w:hAnsiTheme="minorHAnsi" w:eastAsiaTheme="minorEastAsia" w:cstheme="minorBidi"/>
              <w:noProof/>
              <w:kern w:val="2"/>
              <w:lang w:eastAsia="ja-JP"/>
              <w14:ligatures w14:val="standardContextual"/>
            </w:rPr>
          </w:pPr>
          <w:r w:rsidRPr="0007309D">
            <w:fldChar w:fldCharType="begin"/>
          </w:r>
          <w:r w:rsidRPr="0007309D" w:rsidR="00C128F4">
            <w:instrText>TOC \o "1-3" \h \z \u</w:instrText>
          </w:r>
          <w:r w:rsidRPr="0007309D">
            <w:fldChar w:fldCharType="separate"/>
          </w:r>
          <w:hyperlink w:history="1" w:anchor="_Toc171873879">
            <w:r w:rsidRPr="00D53C87" w:rsidR="00AB0186">
              <w:rPr>
                <w:rStyle w:val="Hyperlink"/>
                <w:noProof/>
              </w:rPr>
              <w:t>Version History</w:t>
            </w:r>
            <w:r w:rsidR="00AB0186">
              <w:rPr>
                <w:noProof/>
                <w:webHidden/>
              </w:rPr>
              <w:tab/>
            </w:r>
            <w:r w:rsidR="00AB0186">
              <w:rPr>
                <w:noProof/>
                <w:webHidden/>
              </w:rPr>
              <w:fldChar w:fldCharType="begin"/>
            </w:r>
            <w:r w:rsidR="00AB0186">
              <w:rPr>
                <w:noProof/>
                <w:webHidden/>
              </w:rPr>
              <w:instrText xml:space="preserve"> PAGEREF _Toc171873879 \h </w:instrText>
            </w:r>
            <w:r w:rsidR="00AB0186">
              <w:rPr>
                <w:noProof/>
                <w:webHidden/>
              </w:rPr>
            </w:r>
            <w:r w:rsidR="00AB0186">
              <w:rPr>
                <w:noProof/>
                <w:webHidden/>
              </w:rPr>
              <w:fldChar w:fldCharType="separate"/>
            </w:r>
            <w:r w:rsidR="003B2519">
              <w:rPr>
                <w:noProof/>
                <w:webHidden/>
              </w:rPr>
              <w:t>1</w:t>
            </w:r>
            <w:r w:rsidR="00AB0186">
              <w:rPr>
                <w:noProof/>
                <w:webHidden/>
              </w:rPr>
              <w:fldChar w:fldCharType="end"/>
            </w:r>
          </w:hyperlink>
        </w:p>
        <w:p w:rsidR="00AB0186" w:rsidRDefault="00AB0186" w14:paraId="75D3FA20" w14:textId="37D8BF34">
          <w:pPr>
            <w:pStyle w:val="TOC1"/>
            <w:tabs>
              <w:tab w:val="right" w:leader="dot" w:pos="9350"/>
            </w:tabs>
            <w:rPr>
              <w:rFonts w:asciiTheme="minorHAnsi" w:hAnsiTheme="minorHAnsi" w:eastAsiaTheme="minorEastAsia" w:cstheme="minorBidi"/>
              <w:noProof/>
              <w:kern w:val="2"/>
              <w:lang w:eastAsia="ja-JP"/>
              <w14:ligatures w14:val="standardContextual"/>
            </w:rPr>
          </w:pPr>
          <w:hyperlink w:history="1" w:anchor="_Toc171873880">
            <w:r w:rsidRPr="00D53C87">
              <w:rPr>
                <w:rStyle w:val="Hyperlink"/>
                <w:noProof/>
              </w:rPr>
              <w:t>Table of Contents</w:t>
            </w:r>
            <w:r>
              <w:rPr>
                <w:noProof/>
                <w:webHidden/>
              </w:rPr>
              <w:tab/>
            </w:r>
            <w:r>
              <w:rPr>
                <w:noProof/>
                <w:webHidden/>
              </w:rPr>
              <w:fldChar w:fldCharType="begin"/>
            </w:r>
            <w:r>
              <w:rPr>
                <w:noProof/>
                <w:webHidden/>
              </w:rPr>
              <w:instrText xml:space="preserve"> PAGEREF _Toc171873880 \h </w:instrText>
            </w:r>
            <w:r>
              <w:rPr>
                <w:noProof/>
                <w:webHidden/>
              </w:rPr>
            </w:r>
            <w:r>
              <w:rPr>
                <w:noProof/>
                <w:webHidden/>
              </w:rPr>
              <w:fldChar w:fldCharType="separate"/>
            </w:r>
            <w:r w:rsidR="003B2519">
              <w:rPr>
                <w:noProof/>
                <w:webHidden/>
              </w:rPr>
              <w:t>2</w:t>
            </w:r>
            <w:r>
              <w:rPr>
                <w:noProof/>
                <w:webHidden/>
              </w:rPr>
              <w:fldChar w:fldCharType="end"/>
            </w:r>
          </w:hyperlink>
        </w:p>
        <w:p w:rsidR="00AB0186" w:rsidRDefault="00AB0186" w14:paraId="602F821A" w14:textId="6222D7BE">
          <w:pPr>
            <w:pStyle w:val="TOC1"/>
            <w:tabs>
              <w:tab w:val="left" w:pos="574"/>
              <w:tab w:val="right" w:leader="dot" w:pos="9350"/>
            </w:tabs>
            <w:rPr>
              <w:rFonts w:asciiTheme="minorHAnsi" w:hAnsiTheme="minorHAnsi" w:eastAsiaTheme="minorEastAsia" w:cstheme="minorBidi"/>
              <w:noProof/>
              <w:kern w:val="2"/>
              <w:lang w:eastAsia="ja-JP"/>
              <w14:ligatures w14:val="standardContextual"/>
            </w:rPr>
          </w:pPr>
          <w:hyperlink w:history="1" w:anchor="_Toc171873881">
            <w:r w:rsidRPr="00D53C87">
              <w:rPr>
                <w:rStyle w:val="Hyperlink"/>
                <w:noProof/>
              </w:rPr>
              <w:t>1.</w:t>
            </w:r>
            <w:r>
              <w:rPr>
                <w:rFonts w:asciiTheme="minorHAnsi" w:hAnsiTheme="minorHAnsi" w:eastAsiaTheme="minorEastAsia" w:cstheme="minorBidi"/>
                <w:noProof/>
                <w:kern w:val="2"/>
                <w:lang w:eastAsia="ja-JP"/>
                <w14:ligatures w14:val="standardContextual"/>
              </w:rPr>
              <w:tab/>
            </w:r>
            <w:r w:rsidRPr="00D53C87">
              <w:rPr>
                <w:rStyle w:val="Hyperlink"/>
                <w:noProof/>
              </w:rPr>
              <w:t>Risk Assessment Process Overview</w:t>
            </w:r>
            <w:r>
              <w:rPr>
                <w:noProof/>
                <w:webHidden/>
              </w:rPr>
              <w:tab/>
            </w:r>
            <w:r>
              <w:rPr>
                <w:noProof/>
                <w:webHidden/>
              </w:rPr>
              <w:fldChar w:fldCharType="begin"/>
            </w:r>
            <w:r>
              <w:rPr>
                <w:noProof/>
                <w:webHidden/>
              </w:rPr>
              <w:instrText xml:space="preserve"> PAGEREF _Toc171873881 \h </w:instrText>
            </w:r>
            <w:r>
              <w:rPr>
                <w:noProof/>
                <w:webHidden/>
              </w:rPr>
            </w:r>
            <w:r>
              <w:rPr>
                <w:noProof/>
                <w:webHidden/>
              </w:rPr>
              <w:fldChar w:fldCharType="separate"/>
            </w:r>
            <w:r w:rsidR="003B2519">
              <w:rPr>
                <w:noProof/>
                <w:webHidden/>
              </w:rPr>
              <w:t>4</w:t>
            </w:r>
            <w:r>
              <w:rPr>
                <w:noProof/>
                <w:webHidden/>
              </w:rPr>
              <w:fldChar w:fldCharType="end"/>
            </w:r>
          </w:hyperlink>
        </w:p>
        <w:p w:rsidR="00AB0186" w:rsidRDefault="00AB0186" w14:paraId="199F0F9E" w14:textId="4A3ECB49">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82">
            <w:r w:rsidRPr="00D53C87">
              <w:rPr>
                <w:rStyle w:val="Hyperlink"/>
                <w:noProof/>
              </w:rPr>
              <w:t>1.1</w:t>
            </w:r>
            <w:r>
              <w:rPr>
                <w:rFonts w:asciiTheme="minorHAnsi" w:hAnsiTheme="minorHAnsi" w:eastAsiaTheme="minorEastAsia" w:cstheme="minorBidi"/>
                <w:noProof/>
                <w:kern w:val="2"/>
                <w:lang w:eastAsia="ja-JP"/>
                <w14:ligatures w14:val="standardContextual"/>
              </w:rPr>
              <w:tab/>
            </w:r>
            <w:r w:rsidRPr="00D53C87">
              <w:rPr>
                <w:rStyle w:val="Hyperlink"/>
                <w:noProof/>
              </w:rPr>
              <w:t>Introduction</w:t>
            </w:r>
            <w:r>
              <w:rPr>
                <w:noProof/>
                <w:webHidden/>
              </w:rPr>
              <w:tab/>
            </w:r>
            <w:r>
              <w:rPr>
                <w:noProof/>
                <w:webHidden/>
              </w:rPr>
              <w:fldChar w:fldCharType="begin"/>
            </w:r>
            <w:r>
              <w:rPr>
                <w:noProof/>
                <w:webHidden/>
              </w:rPr>
              <w:instrText xml:space="preserve"> PAGEREF _Toc171873882 \h </w:instrText>
            </w:r>
            <w:r>
              <w:rPr>
                <w:noProof/>
                <w:webHidden/>
              </w:rPr>
            </w:r>
            <w:r>
              <w:rPr>
                <w:noProof/>
                <w:webHidden/>
              </w:rPr>
              <w:fldChar w:fldCharType="separate"/>
            </w:r>
            <w:r w:rsidR="003B2519">
              <w:rPr>
                <w:noProof/>
                <w:webHidden/>
              </w:rPr>
              <w:t>4</w:t>
            </w:r>
            <w:r>
              <w:rPr>
                <w:noProof/>
                <w:webHidden/>
              </w:rPr>
              <w:fldChar w:fldCharType="end"/>
            </w:r>
          </w:hyperlink>
        </w:p>
        <w:p w:rsidR="00AB0186" w:rsidRDefault="00AB0186" w14:paraId="0626D0A8" w14:textId="16746545">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83">
            <w:r w:rsidRPr="00D53C87">
              <w:rPr>
                <w:rStyle w:val="Hyperlink"/>
                <w:noProof/>
              </w:rPr>
              <w:t>1.2</w:t>
            </w:r>
            <w:r>
              <w:rPr>
                <w:rFonts w:asciiTheme="minorHAnsi" w:hAnsiTheme="minorHAnsi" w:eastAsiaTheme="minorEastAsia" w:cstheme="minorBidi"/>
                <w:noProof/>
                <w:kern w:val="2"/>
                <w:lang w:eastAsia="ja-JP"/>
                <w14:ligatures w14:val="standardContextual"/>
              </w:rPr>
              <w:tab/>
            </w:r>
            <w:r w:rsidRPr="00D53C87">
              <w:rPr>
                <w:rStyle w:val="Hyperlink"/>
                <w:noProof/>
              </w:rPr>
              <w:t>Objective</w:t>
            </w:r>
            <w:r>
              <w:rPr>
                <w:noProof/>
                <w:webHidden/>
              </w:rPr>
              <w:tab/>
            </w:r>
            <w:r>
              <w:rPr>
                <w:noProof/>
                <w:webHidden/>
              </w:rPr>
              <w:fldChar w:fldCharType="begin"/>
            </w:r>
            <w:r>
              <w:rPr>
                <w:noProof/>
                <w:webHidden/>
              </w:rPr>
              <w:instrText xml:space="preserve"> PAGEREF _Toc171873883 \h </w:instrText>
            </w:r>
            <w:r>
              <w:rPr>
                <w:noProof/>
                <w:webHidden/>
              </w:rPr>
            </w:r>
            <w:r>
              <w:rPr>
                <w:noProof/>
                <w:webHidden/>
              </w:rPr>
              <w:fldChar w:fldCharType="separate"/>
            </w:r>
            <w:r w:rsidR="003B2519">
              <w:rPr>
                <w:noProof/>
                <w:webHidden/>
              </w:rPr>
              <w:t>4</w:t>
            </w:r>
            <w:r>
              <w:rPr>
                <w:noProof/>
                <w:webHidden/>
              </w:rPr>
              <w:fldChar w:fldCharType="end"/>
            </w:r>
          </w:hyperlink>
        </w:p>
        <w:p w:rsidR="00AB0186" w:rsidRDefault="00AB0186" w14:paraId="1A1F6F9C" w14:textId="4A944249">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84">
            <w:r w:rsidRPr="00D53C87">
              <w:rPr>
                <w:rStyle w:val="Hyperlink"/>
                <w:noProof/>
              </w:rPr>
              <w:t>1.3</w:t>
            </w:r>
            <w:r>
              <w:rPr>
                <w:rFonts w:asciiTheme="minorHAnsi" w:hAnsiTheme="minorHAnsi" w:eastAsiaTheme="minorEastAsia" w:cstheme="minorBidi"/>
                <w:noProof/>
                <w:kern w:val="2"/>
                <w:lang w:eastAsia="ja-JP"/>
                <w14:ligatures w14:val="standardContextual"/>
              </w:rPr>
              <w:tab/>
            </w:r>
            <w:r w:rsidRPr="00D53C87">
              <w:rPr>
                <w:rStyle w:val="Hyperlink"/>
                <w:noProof/>
              </w:rPr>
              <w:t>Applicability and Scope</w:t>
            </w:r>
            <w:r>
              <w:rPr>
                <w:noProof/>
                <w:webHidden/>
              </w:rPr>
              <w:tab/>
            </w:r>
            <w:r>
              <w:rPr>
                <w:noProof/>
                <w:webHidden/>
              </w:rPr>
              <w:fldChar w:fldCharType="begin"/>
            </w:r>
            <w:r>
              <w:rPr>
                <w:noProof/>
                <w:webHidden/>
              </w:rPr>
              <w:instrText xml:space="preserve"> PAGEREF _Toc171873884 \h </w:instrText>
            </w:r>
            <w:r>
              <w:rPr>
                <w:noProof/>
                <w:webHidden/>
              </w:rPr>
            </w:r>
            <w:r>
              <w:rPr>
                <w:noProof/>
                <w:webHidden/>
              </w:rPr>
              <w:fldChar w:fldCharType="separate"/>
            </w:r>
            <w:r w:rsidR="003B2519">
              <w:rPr>
                <w:noProof/>
                <w:webHidden/>
              </w:rPr>
              <w:t>4</w:t>
            </w:r>
            <w:r>
              <w:rPr>
                <w:noProof/>
                <w:webHidden/>
              </w:rPr>
              <w:fldChar w:fldCharType="end"/>
            </w:r>
          </w:hyperlink>
        </w:p>
        <w:p w:rsidR="00AB0186" w:rsidRDefault="00AB0186" w14:paraId="43097E73" w14:textId="3D9D3AEB">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85">
            <w:r w:rsidRPr="00D53C87">
              <w:rPr>
                <w:rStyle w:val="Hyperlink"/>
                <w:noProof/>
              </w:rPr>
              <w:t>1.4</w:t>
            </w:r>
            <w:r>
              <w:rPr>
                <w:rFonts w:asciiTheme="minorHAnsi" w:hAnsiTheme="minorHAnsi" w:eastAsiaTheme="minorEastAsia" w:cstheme="minorBidi"/>
                <w:noProof/>
                <w:kern w:val="2"/>
                <w:lang w:eastAsia="ja-JP"/>
                <w14:ligatures w14:val="standardContextual"/>
              </w:rPr>
              <w:tab/>
            </w:r>
            <w:r w:rsidRPr="00D53C87">
              <w:rPr>
                <w:rStyle w:val="Hyperlink"/>
                <w:noProof/>
              </w:rPr>
              <w:t>AO Confidence Levels</w:t>
            </w:r>
            <w:r>
              <w:rPr>
                <w:noProof/>
                <w:webHidden/>
              </w:rPr>
              <w:tab/>
            </w:r>
            <w:r>
              <w:rPr>
                <w:noProof/>
                <w:webHidden/>
              </w:rPr>
              <w:fldChar w:fldCharType="begin"/>
            </w:r>
            <w:r>
              <w:rPr>
                <w:noProof/>
                <w:webHidden/>
              </w:rPr>
              <w:instrText xml:space="preserve"> PAGEREF _Toc171873885 \h </w:instrText>
            </w:r>
            <w:r>
              <w:rPr>
                <w:noProof/>
                <w:webHidden/>
              </w:rPr>
            </w:r>
            <w:r>
              <w:rPr>
                <w:noProof/>
                <w:webHidden/>
              </w:rPr>
              <w:fldChar w:fldCharType="separate"/>
            </w:r>
            <w:r w:rsidR="003B2519">
              <w:rPr>
                <w:noProof/>
                <w:webHidden/>
              </w:rPr>
              <w:t>5</w:t>
            </w:r>
            <w:r>
              <w:rPr>
                <w:noProof/>
                <w:webHidden/>
              </w:rPr>
              <w:fldChar w:fldCharType="end"/>
            </w:r>
          </w:hyperlink>
        </w:p>
        <w:p w:rsidR="00AB0186" w:rsidRDefault="00AB0186" w14:paraId="5E44E641" w14:textId="59A8D107">
          <w:pPr>
            <w:pStyle w:val="TOC1"/>
            <w:tabs>
              <w:tab w:val="left" w:pos="574"/>
              <w:tab w:val="right" w:leader="dot" w:pos="9350"/>
            </w:tabs>
            <w:rPr>
              <w:rFonts w:asciiTheme="minorHAnsi" w:hAnsiTheme="minorHAnsi" w:eastAsiaTheme="minorEastAsia" w:cstheme="minorBidi"/>
              <w:noProof/>
              <w:kern w:val="2"/>
              <w:lang w:eastAsia="ja-JP"/>
              <w14:ligatures w14:val="standardContextual"/>
            </w:rPr>
          </w:pPr>
          <w:hyperlink w:history="1" w:anchor="_Toc171873886">
            <w:r w:rsidRPr="00D53C87">
              <w:rPr>
                <w:rStyle w:val="Hyperlink"/>
                <w:noProof/>
              </w:rPr>
              <w:t>2.</w:t>
            </w:r>
            <w:r>
              <w:rPr>
                <w:rFonts w:asciiTheme="minorHAnsi" w:hAnsiTheme="minorHAnsi" w:eastAsiaTheme="minorEastAsia" w:cstheme="minorBidi"/>
                <w:noProof/>
                <w:kern w:val="2"/>
                <w:lang w:eastAsia="ja-JP"/>
                <w14:ligatures w14:val="standardContextual"/>
              </w:rPr>
              <w:tab/>
            </w:r>
            <w:r w:rsidRPr="00D53C87">
              <w:rPr>
                <w:rStyle w:val="Hyperlink"/>
                <w:noProof/>
              </w:rPr>
              <w:t>Assessments</w:t>
            </w:r>
            <w:r>
              <w:rPr>
                <w:noProof/>
                <w:webHidden/>
              </w:rPr>
              <w:tab/>
            </w:r>
            <w:r>
              <w:rPr>
                <w:noProof/>
                <w:webHidden/>
              </w:rPr>
              <w:fldChar w:fldCharType="begin"/>
            </w:r>
            <w:r>
              <w:rPr>
                <w:noProof/>
                <w:webHidden/>
              </w:rPr>
              <w:instrText xml:space="preserve"> PAGEREF _Toc171873886 \h </w:instrText>
            </w:r>
            <w:r>
              <w:rPr>
                <w:noProof/>
                <w:webHidden/>
              </w:rPr>
            </w:r>
            <w:r>
              <w:rPr>
                <w:noProof/>
                <w:webHidden/>
              </w:rPr>
              <w:fldChar w:fldCharType="separate"/>
            </w:r>
            <w:r w:rsidR="003B2519">
              <w:rPr>
                <w:noProof/>
                <w:webHidden/>
              </w:rPr>
              <w:t>6</w:t>
            </w:r>
            <w:r>
              <w:rPr>
                <w:noProof/>
                <w:webHidden/>
              </w:rPr>
              <w:fldChar w:fldCharType="end"/>
            </w:r>
          </w:hyperlink>
        </w:p>
        <w:p w:rsidR="00AB0186" w:rsidRDefault="00AB0186" w14:paraId="14423BB6" w14:textId="77F11394">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87">
            <w:r w:rsidRPr="00D53C87">
              <w:rPr>
                <w:rStyle w:val="Hyperlink"/>
                <w:noProof/>
              </w:rPr>
              <w:t>2.1</w:t>
            </w:r>
            <w:r>
              <w:rPr>
                <w:rFonts w:asciiTheme="minorHAnsi" w:hAnsiTheme="minorHAnsi" w:eastAsiaTheme="minorEastAsia" w:cstheme="minorBidi"/>
                <w:noProof/>
                <w:kern w:val="2"/>
                <w:lang w:eastAsia="ja-JP"/>
                <w14:ligatures w14:val="standardContextual"/>
              </w:rPr>
              <w:tab/>
            </w:r>
            <w:r w:rsidRPr="00D53C87">
              <w:rPr>
                <w:rStyle w:val="Hyperlink"/>
                <w:noProof/>
              </w:rPr>
              <w:t>Threat Assessment</w:t>
            </w:r>
            <w:r>
              <w:rPr>
                <w:noProof/>
                <w:webHidden/>
              </w:rPr>
              <w:tab/>
            </w:r>
            <w:r>
              <w:rPr>
                <w:noProof/>
                <w:webHidden/>
              </w:rPr>
              <w:fldChar w:fldCharType="begin"/>
            </w:r>
            <w:r>
              <w:rPr>
                <w:noProof/>
                <w:webHidden/>
              </w:rPr>
              <w:instrText xml:space="preserve"> PAGEREF _Toc171873887 \h </w:instrText>
            </w:r>
            <w:r>
              <w:rPr>
                <w:noProof/>
                <w:webHidden/>
              </w:rPr>
            </w:r>
            <w:r>
              <w:rPr>
                <w:noProof/>
                <w:webHidden/>
              </w:rPr>
              <w:fldChar w:fldCharType="separate"/>
            </w:r>
            <w:r w:rsidR="003B2519">
              <w:rPr>
                <w:noProof/>
                <w:webHidden/>
              </w:rPr>
              <w:t>6</w:t>
            </w:r>
            <w:r>
              <w:rPr>
                <w:noProof/>
                <w:webHidden/>
              </w:rPr>
              <w:fldChar w:fldCharType="end"/>
            </w:r>
          </w:hyperlink>
        </w:p>
        <w:p w:rsidR="00AB0186" w:rsidRDefault="00AB0186" w14:paraId="4BF95E67" w14:textId="02D10D09">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88">
            <w:r w:rsidRPr="00D53C87">
              <w:rPr>
                <w:rStyle w:val="Hyperlink"/>
                <w:noProof/>
              </w:rPr>
              <w:t>2.2</w:t>
            </w:r>
            <w:r>
              <w:rPr>
                <w:rFonts w:asciiTheme="minorHAnsi" w:hAnsiTheme="minorHAnsi" w:eastAsiaTheme="minorEastAsia" w:cstheme="minorBidi"/>
                <w:noProof/>
                <w:kern w:val="2"/>
                <w:lang w:eastAsia="ja-JP"/>
                <w14:ligatures w14:val="standardContextual"/>
              </w:rPr>
              <w:tab/>
            </w:r>
            <w:r w:rsidRPr="00D53C87">
              <w:rPr>
                <w:rStyle w:val="Hyperlink"/>
                <w:noProof/>
              </w:rPr>
              <w:t>Vulnerability Assessment</w:t>
            </w:r>
            <w:r>
              <w:rPr>
                <w:noProof/>
                <w:webHidden/>
              </w:rPr>
              <w:tab/>
            </w:r>
            <w:r>
              <w:rPr>
                <w:noProof/>
                <w:webHidden/>
              </w:rPr>
              <w:fldChar w:fldCharType="begin"/>
            </w:r>
            <w:r>
              <w:rPr>
                <w:noProof/>
                <w:webHidden/>
              </w:rPr>
              <w:instrText xml:space="preserve"> PAGEREF _Toc171873888 \h </w:instrText>
            </w:r>
            <w:r>
              <w:rPr>
                <w:noProof/>
                <w:webHidden/>
              </w:rPr>
            </w:r>
            <w:r>
              <w:rPr>
                <w:noProof/>
                <w:webHidden/>
              </w:rPr>
              <w:fldChar w:fldCharType="separate"/>
            </w:r>
            <w:r w:rsidR="003B2519">
              <w:rPr>
                <w:noProof/>
                <w:webHidden/>
              </w:rPr>
              <w:t>6</w:t>
            </w:r>
            <w:r>
              <w:rPr>
                <w:noProof/>
                <w:webHidden/>
              </w:rPr>
              <w:fldChar w:fldCharType="end"/>
            </w:r>
          </w:hyperlink>
        </w:p>
        <w:p w:rsidR="00AB0186" w:rsidRDefault="00AB0186" w14:paraId="38A7727B" w14:textId="4585B986">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89">
            <w:r w:rsidRPr="00D53C87">
              <w:rPr>
                <w:rStyle w:val="Hyperlink"/>
                <w:noProof/>
              </w:rPr>
              <w:t>2.3</w:t>
            </w:r>
            <w:r>
              <w:rPr>
                <w:rFonts w:asciiTheme="minorHAnsi" w:hAnsiTheme="minorHAnsi" w:eastAsiaTheme="minorEastAsia" w:cstheme="minorBidi"/>
                <w:noProof/>
                <w:kern w:val="2"/>
                <w:lang w:eastAsia="ja-JP"/>
                <w14:ligatures w14:val="standardContextual"/>
              </w:rPr>
              <w:tab/>
            </w:r>
            <w:r w:rsidRPr="00D53C87">
              <w:rPr>
                <w:rStyle w:val="Hyperlink"/>
                <w:noProof/>
              </w:rPr>
              <w:t>Risk Assessment</w:t>
            </w:r>
            <w:r>
              <w:rPr>
                <w:noProof/>
                <w:webHidden/>
              </w:rPr>
              <w:tab/>
            </w:r>
            <w:r>
              <w:rPr>
                <w:noProof/>
                <w:webHidden/>
              </w:rPr>
              <w:fldChar w:fldCharType="begin"/>
            </w:r>
            <w:r>
              <w:rPr>
                <w:noProof/>
                <w:webHidden/>
              </w:rPr>
              <w:instrText xml:space="preserve"> PAGEREF _Toc171873889 \h </w:instrText>
            </w:r>
            <w:r>
              <w:rPr>
                <w:noProof/>
                <w:webHidden/>
              </w:rPr>
            </w:r>
            <w:r>
              <w:rPr>
                <w:noProof/>
                <w:webHidden/>
              </w:rPr>
              <w:fldChar w:fldCharType="separate"/>
            </w:r>
            <w:r w:rsidR="003B2519">
              <w:rPr>
                <w:noProof/>
                <w:webHidden/>
              </w:rPr>
              <w:t>6</w:t>
            </w:r>
            <w:r>
              <w:rPr>
                <w:noProof/>
                <w:webHidden/>
              </w:rPr>
              <w:fldChar w:fldCharType="end"/>
            </w:r>
          </w:hyperlink>
        </w:p>
        <w:p w:rsidR="00AB0186" w:rsidRDefault="00AB0186" w14:paraId="0ADFA317" w14:textId="32DB7603">
          <w:pPr>
            <w:pStyle w:val="TOC1"/>
            <w:tabs>
              <w:tab w:val="left" w:pos="574"/>
              <w:tab w:val="right" w:leader="dot" w:pos="9350"/>
            </w:tabs>
            <w:rPr>
              <w:rFonts w:asciiTheme="minorHAnsi" w:hAnsiTheme="minorHAnsi" w:eastAsiaTheme="minorEastAsia" w:cstheme="minorBidi"/>
              <w:noProof/>
              <w:kern w:val="2"/>
              <w:lang w:eastAsia="ja-JP"/>
              <w14:ligatures w14:val="standardContextual"/>
            </w:rPr>
          </w:pPr>
          <w:hyperlink w:history="1" w:anchor="_Toc171873890">
            <w:r w:rsidRPr="00D53C87">
              <w:rPr>
                <w:rStyle w:val="Hyperlink"/>
                <w:noProof/>
              </w:rPr>
              <w:t>3.</w:t>
            </w:r>
            <w:r>
              <w:rPr>
                <w:rFonts w:asciiTheme="minorHAnsi" w:hAnsiTheme="minorHAnsi" w:eastAsiaTheme="minorEastAsia" w:cstheme="minorBidi"/>
                <w:noProof/>
                <w:kern w:val="2"/>
                <w:lang w:eastAsia="ja-JP"/>
                <w14:ligatures w14:val="standardContextual"/>
              </w:rPr>
              <w:tab/>
            </w:r>
            <w:r w:rsidRPr="00D53C87">
              <w:rPr>
                <w:rStyle w:val="Hyperlink"/>
                <w:noProof/>
              </w:rPr>
              <w:t>AO Determination Briefing</w:t>
            </w:r>
            <w:r>
              <w:rPr>
                <w:noProof/>
                <w:webHidden/>
              </w:rPr>
              <w:tab/>
            </w:r>
            <w:r>
              <w:rPr>
                <w:noProof/>
                <w:webHidden/>
              </w:rPr>
              <w:fldChar w:fldCharType="begin"/>
            </w:r>
            <w:r>
              <w:rPr>
                <w:noProof/>
                <w:webHidden/>
              </w:rPr>
              <w:instrText xml:space="preserve"> PAGEREF _Toc171873890 \h </w:instrText>
            </w:r>
            <w:r>
              <w:rPr>
                <w:noProof/>
                <w:webHidden/>
              </w:rPr>
            </w:r>
            <w:r>
              <w:rPr>
                <w:noProof/>
                <w:webHidden/>
              </w:rPr>
              <w:fldChar w:fldCharType="separate"/>
            </w:r>
            <w:r w:rsidR="003B2519">
              <w:rPr>
                <w:noProof/>
                <w:webHidden/>
              </w:rPr>
              <w:t>7</w:t>
            </w:r>
            <w:r>
              <w:rPr>
                <w:noProof/>
                <w:webHidden/>
              </w:rPr>
              <w:fldChar w:fldCharType="end"/>
            </w:r>
          </w:hyperlink>
        </w:p>
        <w:p w:rsidR="00AB0186" w:rsidRDefault="00AB0186" w14:paraId="40806AFE" w14:textId="6467B8E7">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1">
            <w:r w:rsidRPr="00D53C87">
              <w:rPr>
                <w:rStyle w:val="Hyperlink"/>
                <w:noProof/>
              </w:rPr>
              <w:t>3.1</w:t>
            </w:r>
            <w:r>
              <w:rPr>
                <w:rFonts w:asciiTheme="minorHAnsi" w:hAnsiTheme="minorHAnsi" w:eastAsiaTheme="minorEastAsia" w:cstheme="minorBidi"/>
                <w:noProof/>
                <w:kern w:val="2"/>
                <w:lang w:eastAsia="ja-JP"/>
                <w14:ligatures w14:val="standardContextual"/>
              </w:rPr>
              <w:tab/>
            </w:r>
            <w:r w:rsidRPr="00D53C87">
              <w:rPr>
                <w:rStyle w:val="Hyperlink"/>
                <w:noProof/>
              </w:rPr>
              <w:t>Slide Instructions</w:t>
            </w:r>
            <w:r>
              <w:rPr>
                <w:noProof/>
                <w:webHidden/>
              </w:rPr>
              <w:tab/>
            </w:r>
            <w:r>
              <w:rPr>
                <w:noProof/>
                <w:webHidden/>
              </w:rPr>
              <w:fldChar w:fldCharType="begin"/>
            </w:r>
            <w:r>
              <w:rPr>
                <w:noProof/>
                <w:webHidden/>
              </w:rPr>
              <w:instrText xml:space="preserve"> PAGEREF _Toc171873891 \h </w:instrText>
            </w:r>
            <w:r>
              <w:rPr>
                <w:noProof/>
                <w:webHidden/>
              </w:rPr>
            </w:r>
            <w:r>
              <w:rPr>
                <w:noProof/>
                <w:webHidden/>
              </w:rPr>
              <w:fldChar w:fldCharType="separate"/>
            </w:r>
            <w:r w:rsidR="003B2519">
              <w:rPr>
                <w:noProof/>
                <w:webHidden/>
              </w:rPr>
              <w:t>7</w:t>
            </w:r>
            <w:r>
              <w:rPr>
                <w:noProof/>
                <w:webHidden/>
              </w:rPr>
              <w:fldChar w:fldCharType="end"/>
            </w:r>
          </w:hyperlink>
        </w:p>
        <w:p w:rsidR="00AB0186" w:rsidRDefault="00AB0186" w14:paraId="1995709C" w14:textId="38A42847">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2">
            <w:r w:rsidRPr="00D53C87">
              <w:rPr>
                <w:rStyle w:val="Hyperlink"/>
                <w:noProof/>
              </w:rPr>
              <w:t>3.2</w:t>
            </w:r>
            <w:r>
              <w:rPr>
                <w:rFonts w:asciiTheme="minorHAnsi" w:hAnsiTheme="minorHAnsi" w:eastAsiaTheme="minorEastAsia" w:cstheme="minorBidi"/>
                <w:noProof/>
                <w:kern w:val="2"/>
                <w:lang w:eastAsia="ja-JP"/>
                <w14:ligatures w14:val="standardContextual"/>
              </w:rPr>
              <w:tab/>
            </w:r>
            <w:r w:rsidRPr="00D53C87">
              <w:rPr>
                <w:rStyle w:val="Hyperlink"/>
                <w:noProof/>
              </w:rPr>
              <w:t>Title Slide</w:t>
            </w:r>
            <w:r>
              <w:rPr>
                <w:noProof/>
                <w:webHidden/>
              </w:rPr>
              <w:tab/>
            </w:r>
            <w:r>
              <w:rPr>
                <w:noProof/>
                <w:webHidden/>
              </w:rPr>
              <w:fldChar w:fldCharType="begin"/>
            </w:r>
            <w:r>
              <w:rPr>
                <w:noProof/>
                <w:webHidden/>
              </w:rPr>
              <w:instrText xml:space="preserve"> PAGEREF _Toc171873892 \h </w:instrText>
            </w:r>
            <w:r>
              <w:rPr>
                <w:noProof/>
                <w:webHidden/>
              </w:rPr>
            </w:r>
            <w:r>
              <w:rPr>
                <w:noProof/>
                <w:webHidden/>
              </w:rPr>
              <w:fldChar w:fldCharType="separate"/>
            </w:r>
            <w:r w:rsidR="003B2519">
              <w:rPr>
                <w:noProof/>
                <w:webHidden/>
              </w:rPr>
              <w:t>8</w:t>
            </w:r>
            <w:r>
              <w:rPr>
                <w:noProof/>
                <w:webHidden/>
              </w:rPr>
              <w:fldChar w:fldCharType="end"/>
            </w:r>
          </w:hyperlink>
        </w:p>
        <w:p w:rsidR="00AB0186" w:rsidRDefault="00AB0186" w14:paraId="150DDE73" w14:textId="6F904193">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3">
            <w:r w:rsidRPr="00D53C87">
              <w:rPr>
                <w:rStyle w:val="Hyperlink"/>
                <w:noProof/>
              </w:rPr>
              <w:t>3.3</w:t>
            </w:r>
            <w:r>
              <w:rPr>
                <w:rFonts w:asciiTheme="minorHAnsi" w:hAnsiTheme="minorHAnsi" w:eastAsiaTheme="minorEastAsia" w:cstheme="minorBidi"/>
                <w:noProof/>
                <w:kern w:val="2"/>
                <w:lang w:eastAsia="ja-JP"/>
                <w14:ligatures w14:val="standardContextual"/>
              </w:rPr>
              <w:tab/>
            </w:r>
            <w:r w:rsidRPr="00D53C87">
              <w:rPr>
                <w:rStyle w:val="Hyperlink"/>
                <w:noProof/>
              </w:rPr>
              <w:t>Program and AO Team</w:t>
            </w:r>
            <w:r>
              <w:rPr>
                <w:noProof/>
                <w:webHidden/>
              </w:rPr>
              <w:tab/>
            </w:r>
            <w:r>
              <w:rPr>
                <w:noProof/>
                <w:webHidden/>
              </w:rPr>
              <w:fldChar w:fldCharType="begin"/>
            </w:r>
            <w:r>
              <w:rPr>
                <w:noProof/>
                <w:webHidden/>
              </w:rPr>
              <w:instrText xml:space="preserve"> PAGEREF _Toc171873893 \h </w:instrText>
            </w:r>
            <w:r>
              <w:rPr>
                <w:noProof/>
                <w:webHidden/>
              </w:rPr>
            </w:r>
            <w:r>
              <w:rPr>
                <w:noProof/>
                <w:webHidden/>
              </w:rPr>
              <w:fldChar w:fldCharType="separate"/>
            </w:r>
            <w:r w:rsidR="003B2519">
              <w:rPr>
                <w:noProof/>
                <w:webHidden/>
              </w:rPr>
              <w:t>9</w:t>
            </w:r>
            <w:r>
              <w:rPr>
                <w:noProof/>
                <w:webHidden/>
              </w:rPr>
              <w:fldChar w:fldCharType="end"/>
            </w:r>
          </w:hyperlink>
        </w:p>
        <w:p w:rsidR="00AB0186" w:rsidRDefault="00AB0186" w14:paraId="501BAA15" w14:textId="40F9A220">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4">
            <w:r w:rsidRPr="00D53C87">
              <w:rPr>
                <w:rStyle w:val="Hyperlink"/>
                <w:noProof/>
              </w:rPr>
              <w:t>3.4</w:t>
            </w:r>
            <w:r>
              <w:rPr>
                <w:rFonts w:asciiTheme="minorHAnsi" w:hAnsiTheme="minorHAnsi" w:eastAsiaTheme="minorEastAsia" w:cstheme="minorBidi"/>
                <w:noProof/>
                <w:kern w:val="2"/>
                <w:lang w:eastAsia="ja-JP"/>
                <w14:ligatures w14:val="standardContextual"/>
              </w:rPr>
              <w:tab/>
            </w:r>
            <w:r w:rsidRPr="00D53C87">
              <w:rPr>
                <w:rStyle w:val="Hyperlink"/>
                <w:noProof/>
              </w:rPr>
              <w:t>Bottom Line Up Front (BLUF)</w:t>
            </w:r>
            <w:r>
              <w:rPr>
                <w:noProof/>
                <w:webHidden/>
              </w:rPr>
              <w:tab/>
            </w:r>
            <w:r>
              <w:rPr>
                <w:noProof/>
                <w:webHidden/>
              </w:rPr>
              <w:fldChar w:fldCharType="begin"/>
            </w:r>
            <w:r>
              <w:rPr>
                <w:noProof/>
                <w:webHidden/>
              </w:rPr>
              <w:instrText xml:space="preserve"> PAGEREF _Toc171873894 \h </w:instrText>
            </w:r>
            <w:r>
              <w:rPr>
                <w:noProof/>
                <w:webHidden/>
              </w:rPr>
            </w:r>
            <w:r>
              <w:rPr>
                <w:noProof/>
                <w:webHidden/>
              </w:rPr>
              <w:fldChar w:fldCharType="separate"/>
            </w:r>
            <w:r w:rsidR="003B2519">
              <w:rPr>
                <w:noProof/>
                <w:webHidden/>
              </w:rPr>
              <w:t>10</w:t>
            </w:r>
            <w:r>
              <w:rPr>
                <w:noProof/>
                <w:webHidden/>
              </w:rPr>
              <w:fldChar w:fldCharType="end"/>
            </w:r>
          </w:hyperlink>
        </w:p>
        <w:p w:rsidR="00AB0186" w:rsidRDefault="00AB0186" w14:paraId="5058CC55" w14:textId="3CFBF146">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5">
            <w:r w:rsidRPr="00D53C87">
              <w:rPr>
                <w:rStyle w:val="Hyperlink"/>
                <w:noProof/>
              </w:rPr>
              <w:t>3.5</w:t>
            </w:r>
            <w:r>
              <w:rPr>
                <w:rFonts w:asciiTheme="minorHAnsi" w:hAnsiTheme="minorHAnsi" w:eastAsiaTheme="minorEastAsia" w:cstheme="minorBidi"/>
                <w:noProof/>
                <w:kern w:val="2"/>
                <w:lang w:eastAsia="ja-JP"/>
                <w14:ligatures w14:val="standardContextual"/>
              </w:rPr>
              <w:tab/>
            </w:r>
            <w:r w:rsidRPr="00D53C87">
              <w:rPr>
                <w:rStyle w:val="Hyperlink"/>
                <w:noProof/>
              </w:rPr>
              <w:t>Mission and System Description</w:t>
            </w:r>
            <w:r>
              <w:rPr>
                <w:noProof/>
                <w:webHidden/>
              </w:rPr>
              <w:tab/>
            </w:r>
            <w:r>
              <w:rPr>
                <w:noProof/>
                <w:webHidden/>
              </w:rPr>
              <w:fldChar w:fldCharType="begin"/>
            </w:r>
            <w:r>
              <w:rPr>
                <w:noProof/>
                <w:webHidden/>
              </w:rPr>
              <w:instrText xml:space="preserve"> PAGEREF _Toc171873895 \h </w:instrText>
            </w:r>
            <w:r>
              <w:rPr>
                <w:noProof/>
                <w:webHidden/>
              </w:rPr>
            </w:r>
            <w:r>
              <w:rPr>
                <w:noProof/>
                <w:webHidden/>
              </w:rPr>
              <w:fldChar w:fldCharType="separate"/>
            </w:r>
            <w:r w:rsidR="003B2519">
              <w:rPr>
                <w:noProof/>
                <w:webHidden/>
              </w:rPr>
              <w:t>12</w:t>
            </w:r>
            <w:r>
              <w:rPr>
                <w:noProof/>
                <w:webHidden/>
              </w:rPr>
              <w:fldChar w:fldCharType="end"/>
            </w:r>
          </w:hyperlink>
        </w:p>
        <w:p w:rsidR="00AB0186" w:rsidRDefault="00AB0186" w14:paraId="79A3B783" w14:textId="1BDCD55F">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6">
            <w:r w:rsidRPr="00D53C87">
              <w:rPr>
                <w:rStyle w:val="Hyperlink"/>
                <w:noProof/>
              </w:rPr>
              <w:t>3.6</w:t>
            </w:r>
            <w:r>
              <w:rPr>
                <w:rFonts w:asciiTheme="minorHAnsi" w:hAnsiTheme="minorHAnsi" w:eastAsiaTheme="minorEastAsia" w:cstheme="minorBidi"/>
                <w:noProof/>
                <w:kern w:val="2"/>
                <w:lang w:eastAsia="ja-JP"/>
                <w14:ligatures w14:val="standardContextual"/>
              </w:rPr>
              <w:tab/>
            </w:r>
            <w:r w:rsidRPr="00D53C87">
              <w:rPr>
                <w:rStyle w:val="Hyperlink"/>
                <w:noProof/>
              </w:rPr>
              <w:t>Cybersecurity and Resilience Enablers</w:t>
            </w:r>
            <w:r>
              <w:rPr>
                <w:noProof/>
                <w:webHidden/>
              </w:rPr>
              <w:tab/>
            </w:r>
            <w:r>
              <w:rPr>
                <w:noProof/>
                <w:webHidden/>
              </w:rPr>
              <w:fldChar w:fldCharType="begin"/>
            </w:r>
            <w:r>
              <w:rPr>
                <w:noProof/>
                <w:webHidden/>
              </w:rPr>
              <w:instrText xml:space="preserve"> PAGEREF _Toc171873896 \h </w:instrText>
            </w:r>
            <w:r>
              <w:rPr>
                <w:noProof/>
                <w:webHidden/>
              </w:rPr>
            </w:r>
            <w:r>
              <w:rPr>
                <w:noProof/>
                <w:webHidden/>
              </w:rPr>
              <w:fldChar w:fldCharType="separate"/>
            </w:r>
            <w:r w:rsidR="003B2519">
              <w:rPr>
                <w:noProof/>
                <w:webHidden/>
              </w:rPr>
              <w:t>13</w:t>
            </w:r>
            <w:r>
              <w:rPr>
                <w:noProof/>
                <w:webHidden/>
              </w:rPr>
              <w:fldChar w:fldCharType="end"/>
            </w:r>
          </w:hyperlink>
        </w:p>
        <w:p w:rsidR="00AB0186" w:rsidRDefault="00AB0186" w14:paraId="18C4063E" w14:textId="47537481">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7">
            <w:r w:rsidRPr="00D53C87">
              <w:rPr>
                <w:rStyle w:val="Hyperlink"/>
                <w:noProof/>
              </w:rPr>
              <w:t>3.7</w:t>
            </w:r>
            <w:r>
              <w:rPr>
                <w:rFonts w:asciiTheme="minorHAnsi" w:hAnsiTheme="minorHAnsi" w:eastAsiaTheme="minorEastAsia" w:cstheme="minorBidi"/>
                <w:noProof/>
                <w:kern w:val="2"/>
                <w:lang w:eastAsia="ja-JP"/>
                <w14:ligatures w14:val="standardContextual"/>
              </w:rPr>
              <w:tab/>
            </w:r>
            <w:r w:rsidRPr="00D53C87">
              <w:rPr>
                <w:rStyle w:val="Hyperlink"/>
                <w:noProof/>
              </w:rPr>
              <w:t>Supply Chain Risks</w:t>
            </w:r>
            <w:r>
              <w:rPr>
                <w:noProof/>
                <w:webHidden/>
              </w:rPr>
              <w:tab/>
            </w:r>
            <w:r>
              <w:rPr>
                <w:noProof/>
                <w:webHidden/>
              </w:rPr>
              <w:fldChar w:fldCharType="begin"/>
            </w:r>
            <w:r>
              <w:rPr>
                <w:noProof/>
                <w:webHidden/>
              </w:rPr>
              <w:instrText xml:space="preserve"> PAGEREF _Toc171873897 \h </w:instrText>
            </w:r>
            <w:r>
              <w:rPr>
                <w:noProof/>
                <w:webHidden/>
              </w:rPr>
            </w:r>
            <w:r>
              <w:rPr>
                <w:noProof/>
                <w:webHidden/>
              </w:rPr>
              <w:fldChar w:fldCharType="separate"/>
            </w:r>
            <w:r w:rsidR="003B2519">
              <w:rPr>
                <w:noProof/>
                <w:webHidden/>
              </w:rPr>
              <w:t>14</w:t>
            </w:r>
            <w:r>
              <w:rPr>
                <w:noProof/>
                <w:webHidden/>
              </w:rPr>
              <w:fldChar w:fldCharType="end"/>
            </w:r>
          </w:hyperlink>
        </w:p>
        <w:p w:rsidR="00AB0186" w:rsidRDefault="00AB0186" w14:paraId="3330307F" w14:textId="6823F18D">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8">
            <w:r w:rsidRPr="00D53C87">
              <w:rPr>
                <w:rStyle w:val="Hyperlink"/>
                <w:noProof/>
              </w:rPr>
              <w:t>3.8</w:t>
            </w:r>
            <w:r>
              <w:rPr>
                <w:rFonts w:asciiTheme="minorHAnsi" w:hAnsiTheme="minorHAnsi" w:eastAsiaTheme="minorEastAsia" w:cstheme="minorBidi"/>
                <w:noProof/>
                <w:kern w:val="2"/>
                <w:lang w:eastAsia="ja-JP"/>
                <w14:ligatures w14:val="standardContextual"/>
              </w:rPr>
              <w:tab/>
            </w:r>
            <w:r w:rsidRPr="00D53C87">
              <w:rPr>
                <w:rStyle w:val="Hyperlink"/>
                <w:noProof/>
              </w:rPr>
              <w:t>System Architecture</w:t>
            </w:r>
            <w:r>
              <w:rPr>
                <w:noProof/>
                <w:webHidden/>
              </w:rPr>
              <w:tab/>
            </w:r>
            <w:r>
              <w:rPr>
                <w:noProof/>
                <w:webHidden/>
              </w:rPr>
              <w:fldChar w:fldCharType="begin"/>
            </w:r>
            <w:r>
              <w:rPr>
                <w:noProof/>
                <w:webHidden/>
              </w:rPr>
              <w:instrText xml:space="preserve"> PAGEREF _Toc171873898 \h </w:instrText>
            </w:r>
            <w:r>
              <w:rPr>
                <w:noProof/>
                <w:webHidden/>
              </w:rPr>
            </w:r>
            <w:r>
              <w:rPr>
                <w:noProof/>
                <w:webHidden/>
              </w:rPr>
              <w:fldChar w:fldCharType="separate"/>
            </w:r>
            <w:r w:rsidR="003B2519">
              <w:rPr>
                <w:noProof/>
                <w:webHidden/>
              </w:rPr>
              <w:t>16</w:t>
            </w:r>
            <w:r>
              <w:rPr>
                <w:noProof/>
                <w:webHidden/>
              </w:rPr>
              <w:fldChar w:fldCharType="end"/>
            </w:r>
          </w:hyperlink>
        </w:p>
        <w:p w:rsidR="00AB0186" w:rsidRDefault="00AB0186" w14:paraId="5AC145E9" w14:textId="2201AF1E">
          <w:pPr>
            <w:pStyle w:val="TOC2"/>
            <w:tabs>
              <w:tab w:val="left" w:pos="960"/>
              <w:tab w:val="right" w:leader="dot" w:pos="9350"/>
            </w:tabs>
            <w:rPr>
              <w:rFonts w:asciiTheme="minorHAnsi" w:hAnsiTheme="minorHAnsi" w:eastAsiaTheme="minorEastAsia" w:cstheme="minorBidi"/>
              <w:noProof/>
              <w:kern w:val="2"/>
              <w:lang w:eastAsia="ja-JP"/>
              <w14:ligatures w14:val="standardContextual"/>
            </w:rPr>
          </w:pPr>
          <w:hyperlink w:history="1" w:anchor="_Toc171873899">
            <w:r w:rsidRPr="00D53C87">
              <w:rPr>
                <w:rStyle w:val="Hyperlink"/>
                <w:noProof/>
              </w:rPr>
              <w:t>3.9</w:t>
            </w:r>
            <w:r>
              <w:rPr>
                <w:rFonts w:asciiTheme="minorHAnsi" w:hAnsiTheme="minorHAnsi" w:eastAsiaTheme="minorEastAsia" w:cstheme="minorBidi"/>
                <w:noProof/>
                <w:kern w:val="2"/>
                <w:lang w:eastAsia="ja-JP"/>
                <w14:ligatures w14:val="standardContextual"/>
              </w:rPr>
              <w:tab/>
            </w:r>
            <w:r w:rsidRPr="00D53C87">
              <w:rPr>
                <w:rStyle w:val="Hyperlink"/>
                <w:noProof/>
              </w:rPr>
              <w:t>Interconnections and Interfaces</w:t>
            </w:r>
            <w:r>
              <w:rPr>
                <w:noProof/>
                <w:webHidden/>
              </w:rPr>
              <w:tab/>
            </w:r>
            <w:r>
              <w:rPr>
                <w:noProof/>
                <w:webHidden/>
              </w:rPr>
              <w:fldChar w:fldCharType="begin"/>
            </w:r>
            <w:r>
              <w:rPr>
                <w:noProof/>
                <w:webHidden/>
              </w:rPr>
              <w:instrText xml:space="preserve"> PAGEREF _Toc171873899 \h </w:instrText>
            </w:r>
            <w:r>
              <w:rPr>
                <w:noProof/>
                <w:webHidden/>
              </w:rPr>
            </w:r>
            <w:r>
              <w:rPr>
                <w:noProof/>
                <w:webHidden/>
              </w:rPr>
              <w:fldChar w:fldCharType="separate"/>
            </w:r>
            <w:r w:rsidR="003B2519">
              <w:rPr>
                <w:noProof/>
                <w:webHidden/>
              </w:rPr>
              <w:t>17</w:t>
            </w:r>
            <w:r>
              <w:rPr>
                <w:noProof/>
                <w:webHidden/>
              </w:rPr>
              <w:fldChar w:fldCharType="end"/>
            </w:r>
          </w:hyperlink>
        </w:p>
        <w:p w:rsidR="00AB0186" w:rsidRDefault="00AB0186" w14:paraId="43A3EA50" w14:textId="04F78FC0">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0">
            <w:r w:rsidRPr="00D53C87">
              <w:rPr>
                <w:rStyle w:val="Hyperlink"/>
                <w:noProof/>
              </w:rPr>
              <w:t>3.10</w:t>
            </w:r>
            <w:r>
              <w:rPr>
                <w:rFonts w:asciiTheme="minorHAnsi" w:hAnsiTheme="minorHAnsi" w:eastAsiaTheme="minorEastAsia" w:cstheme="minorBidi"/>
                <w:noProof/>
                <w:kern w:val="2"/>
                <w:lang w:eastAsia="ja-JP"/>
                <w14:ligatures w14:val="standardContextual"/>
              </w:rPr>
              <w:tab/>
            </w:r>
            <w:r w:rsidRPr="00D53C87">
              <w:rPr>
                <w:rStyle w:val="Hyperlink"/>
                <w:noProof/>
              </w:rPr>
              <w:t>Authorization Boundary</w:t>
            </w:r>
            <w:r>
              <w:rPr>
                <w:noProof/>
                <w:webHidden/>
              </w:rPr>
              <w:tab/>
            </w:r>
            <w:r>
              <w:rPr>
                <w:noProof/>
                <w:webHidden/>
              </w:rPr>
              <w:fldChar w:fldCharType="begin"/>
            </w:r>
            <w:r>
              <w:rPr>
                <w:noProof/>
                <w:webHidden/>
              </w:rPr>
              <w:instrText xml:space="preserve"> PAGEREF _Toc171873900 \h </w:instrText>
            </w:r>
            <w:r>
              <w:rPr>
                <w:noProof/>
                <w:webHidden/>
              </w:rPr>
            </w:r>
            <w:r>
              <w:rPr>
                <w:noProof/>
                <w:webHidden/>
              </w:rPr>
              <w:fldChar w:fldCharType="separate"/>
            </w:r>
            <w:r w:rsidR="003B2519">
              <w:rPr>
                <w:noProof/>
                <w:webHidden/>
              </w:rPr>
              <w:t>18</w:t>
            </w:r>
            <w:r>
              <w:rPr>
                <w:noProof/>
                <w:webHidden/>
              </w:rPr>
              <w:fldChar w:fldCharType="end"/>
            </w:r>
          </w:hyperlink>
        </w:p>
        <w:p w:rsidR="00AB0186" w:rsidRDefault="00AB0186" w14:paraId="0260E3C5" w14:textId="7EC96AD3">
          <w:pPr>
            <w:pStyle w:val="TOC3"/>
            <w:tabs>
              <w:tab w:val="right" w:leader="dot" w:pos="9350"/>
            </w:tabs>
            <w:rPr>
              <w:rFonts w:asciiTheme="minorHAnsi" w:hAnsiTheme="minorHAnsi" w:eastAsiaTheme="minorEastAsia" w:cstheme="minorBidi"/>
              <w:noProof/>
              <w:kern w:val="2"/>
              <w:lang w:eastAsia="ja-JP"/>
              <w14:ligatures w14:val="standardContextual"/>
            </w:rPr>
          </w:pPr>
          <w:hyperlink w:history="1" w:anchor="_Toc171873901">
            <w:r w:rsidRPr="00D53C87">
              <w:rPr>
                <w:rStyle w:val="Hyperlink"/>
                <w:noProof/>
              </w:rPr>
              <w:t>Authorization Boundary Continued</w:t>
            </w:r>
            <w:r>
              <w:rPr>
                <w:noProof/>
                <w:webHidden/>
              </w:rPr>
              <w:tab/>
            </w:r>
            <w:r>
              <w:rPr>
                <w:noProof/>
                <w:webHidden/>
              </w:rPr>
              <w:fldChar w:fldCharType="begin"/>
            </w:r>
            <w:r>
              <w:rPr>
                <w:noProof/>
                <w:webHidden/>
              </w:rPr>
              <w:instrText xml:space="preserve"> PAGEREF _Toc171873901 \h </w:instrText>
            </w:r>
            <w:r>
              <w:rPr>
                <w:noProof/>
                <w:webHidden/>
              </w:rPr>
            </w:r>
            <w:r>
              <w:rPr>
                <w:noProof/>
                <w:webHidden/>
              </w:rPr>
              <w:fldChar w:fldCharType="separate"/>
            </w:r>
            <w:r w:rsidR="003B2519">
              <w:rPr>
                <w:noProof/>
                <w:webHidden/>
              </w:rPr>
              <w:t>19</w:t>
            </w:r>
            <w:r>
              <w:rPr>
                <w:noProof/>
                <w:webHidden/>
              </w:rPr>
              <w:fldChar w:fldCharType="end"/>
            </w:r>
          </w:hyperlink>
        </w:p>
        <w:p w:rsidR="00AB0186" w:rsidRDefault="00AB0186" w14:paraId="5A0EB4D6" w14:textId="6C0CE808">
          <w:pPr>
            <w:pStyle w:val="TOC3"/>
            <w:tabs>
              <w:tab w:val="right" w:leader="dot" w:pos="9350"/>
            </w:tabs>
            <w:rPr>
              <w:rFonts w:asciiTheme="minorHAnsi" w:hAnsiTheme="minorHAnsi" w:eastAsiaTheme="minorEastAsia" w:cstheme="minorBidi"/>
              <w:noProof/>
              <w:kern w:val="2"/>
              <w:lang w:eastAsia="ja-JP"/>
              <w14:ligatures w14:val="standardContextual"/>
            </w:rPr>
          </w:pPr>
          <w:hyperlink w:history="1" w:anchor="_Toc171873902">
            <w:r w:rsidRPr="00D53C87">
              <w:rPr>
                <w:rStyle w:val="Hyperlink"/>
                <w:noProof/>
              </w:rPr>
              <w:t>Mission Partners</w:t>
            </w:r>
            <w:r>
              <w:rPr>
                <w:noProof/>
                <w:webHidden/>
              </w:rPr>
              <w:tab/>
            </w:r>
            <w:r>
              <w:rPr>
                <w:noProof/>
                <w:webHidden/>
              </w:rPr>
              <w:fldChar w:fldCharType="begin"/>
            </w:r>
            <w:r>
              <w:rPr>
                <w:noProof/>
                <w:webHidden/>
              </w:rPr>
              <w:instrText xml:space="preserve"> PAGEREF _Toc171873902 \h </w:instrText>
            </w:r>
            <w:r>
              <w:rPr>
                <w:noProof/>
                <w:webHidden/>
              </w:rPr>
            </w:r>
            <w:r>
              <w:rPr>
                <w:noProof/>
                <w:webHidden/>
              </w:rPr>
              <w:fldChar w:fldCharType="separate"/>
            </w:r>
            <w:r w:rsidR="003B2519">
              <w:rPr>
                <w:noProof/>
                <w:webHidden/>
              </w:rPr>
              <w:t>20</w:t>
            </w:r>
            <w:r>
              <w:rPr>
                <w:noProof/>
                <w:webHidden/>
              </w:rPr>
              <w:fldChar w:fldCharType="end"/>
            </w:r>
          </w:hyperlink>
        </w:p>
        <w:p w:rsidR="00AB0186" w:rsidRDefault="00AB0186" w14:paraId="013C5F66" w14:textId="7E5B6854">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3">
            <w:r w:rsidRPr="00D53C87">
              <w:rPr>
                <w:rStyle w:val="Hyperlink"/>
                <w:noProof/>
              </w:rPr>
              <w:t>3.11</w:t>
            </w:r>
            <w:r>
              <w:rPr>
                <w:rFonts w:asciiTheme="minorHAnsi" w:hAnsiTheme="minorHAnsi" w:eastAsiaTheme="minorEastAsia" w:cstheme="minorBidi"/>
                <w:noProof/>
                <w:kern w:val="2"/>
                <w:lang w:eastAsia="ja-JP"/>
                <w14:ligatures w14:val="standardContextual"/>
              </w:rPr>
              <w:tab/>
            </w:r>
            <w:r w:rsidRPr="00D53C87">
              <w:rPr>
                <w:rStyle w:val="Hyperlink"/>
                <w:noProof/>
              </w:rPr>
              <w:t>Cyber Tech Order and Continuous Monitoring</w:t>
            </w:r>
            <w:r>
              <w:rPr>
                <w:noProof/>
                <w:webHidden/>
              </w:rPr>
              <w:tab/>
            </w:r>
            <w:r>
              <w:rPr>
                <w:noProof/>
                <w:webHidden/>
              </w:rPr>
              <w:fldChar w:fldCharType="begin"/>
            </w:r>
            <w:r>
              <w:rPr>
                <w:noProof/>
                <w:webHidden/>
              </w:rPr>
              <w:instrText xml:space="preserve"> PAGEREF _Toc171873903 \h </w:instrText>
            </w:r>
            <w:r>
              <w:rPr>
                <w:noProof/>
                <w:webHidden/>
              </w:rPr>
            </w:r>
            <w:r>
              <w:rPr>
                <w:noProof/>
                <w:webHidden/>
              </w:rPr>
              <w:fldChar w:fldCharType="separate"/>
            </w:r>
            <w:r w:rsidR="003B2519">
              <w:rPr>
                <w:noProof/>
                <w:webHidden/>
              </w:rPr>
              <w:t>21</w:t>
            </w:r>
            <w:r>
              <w:rPr>
                <w:noProof/>
                <w:webHidden/>
              </w:rPr>
              <w:fldChar w:fldCharType="end"/>
            </w:r>
          </w:hyperlink>
        </w:p>
        <w:p w:rsidR="00AB0186" w:rsidRDefault="00AB0186" w14:paraId="04247485" w14:textId="09B4A5A0">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4">
            <w:r w:rsidRPr="00D53C87">
              <w:rPr>
                <w:rStyle w:val="Hyperlink"/>
                <w:noProof/>
              </w:rPr>
              <w:t>3.12</w:t>
            </w:r>
            <w:r>
              <w:rPr>
                <w:rFonts w:asciiTheme="minorHAnsi" w:hAnsiTheme="minorHAnsi" w:eastAsiaTheme="minorEastAsia" w:cstheme="minorBidi"/>
                <w:noProof/>
                <w:kern w:val="2"/>
                <w:lang w:eastAsia="ja-JP"/>
                <w14:ligatures w14:val="standardContextual"/>
              </w:rPr>
              <w:tab/>
            </w:r>
            <w:r w:rsidRPr="00D53C87">
              <w:rPr>
                <w:rStyle w:val="Hyperlink"/>
                <w:noProof/>
              </w:rPr>
              <w:t>CDAO ORTB</w:t>
            </w:r>
            <w:r>
              <w:rPr>
                <w:noProof/>
                <w:webHidden/>
              </w:rPr>
              <w:tab/>
            </w:r>
            <w:r>
              <w:rPr>
                <w:noProof/>
                <w:webHidden/>
              </w:rPr>
              <w:fldChar w:fldCharType="begin"/>
            </w:r>
            <w:r>
              <w:rPr>
                <w:noProof/>
                <w:webHidden/>
              </w:rPr>
              <w:instrText xml:space="preserve"> PAGEREF _Toc171873904 \h </w:instrText>
            </w:r>
            <w:r>
              <w:rPr>
                <w:noProof/>
                <w:webHidden/>
              </w:rPr>
            </w:r>
            <w:r>
              <w:rPr>
                <w:noProof/>
                <w:webHidden/>
              </w:rPr>
              <w:fldChar w:fldCharType="separate"/>
            </w:r>
            <w:r w:rsidR="003B2519">
              <w:rPr>
                <w:noProof/>
                <w:webHidden/>
              </w:rPr>
              <w:t>22</w:t>
            </w:r>
            <w:r>
              <w:rPr>
                <w:noProof/>
                <w:webHidden/>
              </w:rPr>
              <w:fldChar w:fldCharType="end"/>
            </w:r>
          </w:hyperlink>
        </w:p>
        <w:p w:rsidR="00AB0186" w:rsidRDefault="00AB0186" w14:paraId="0596C918" w14:textId="01B9E0E3">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5">
            <w:r w:rsidRPr="00D53C87">
              <w:rPr>
                <w:rStyle w:val="Hyperlink"/>
                <w:noProof/>
              </w:rPr>
              <w:t>3.13</w:t>
            </w:r>
            <w:r>
              <w:rPr>
                <w:rFonts w:asciiTheme="minorHAnsi" w:hAnsiTheme="minorHAnsi" w:eastAsiaTheme="minorEastAsia" w:cstheme="minorBidi"/>
                <w:noProof/>
                <w:kern w:val="2"/>
                <w:lang w:eastAsia="ja-JP"/>
                <w14:ligatures w14:val="standardContextual"/>
              </w:rPr>
              <w:tab/>
            </w:r>
            <w:r w:rsidRPr="00D53C87">
              <w:rPr>
                <w:rStyle w:val="Hyperlink"/>
                <w:noProof/>
              </w:rPr>
              <w:t>CDAO ORTB – AI View</w:t>
            </w:r>
            <w:r>
              <w:rPr>
                <w:noProof/>
                <w:webHidden/>
              </w:rPr>
              <w:tab/>
            </w:r>
            <w:r>
              <w:rPr>
                <w:noProof/>
                <w:webHidden/>
              </w:rPr>
              <w:fldChar w:fldCharType="begin"/>
            </w:r>
            <w:r>
              <w:rPr>
                <w:noProof/>
                <w:webHidden/>
              </w:rPr>
              <w:instrText xml:space="preserve"> PAGEREF _Toc171873905 \h </w:instrText>
            </w:r>
            <w:r>
              <w:rPr>
                <w:noProof/>
                <w:webHidden/>
              </w:rPr>
            </w:r>
            <w:r>
              <w:rPr>
                <w:noProof/>
                <w:webHidden/>
              </w:rPr>
              <w:fldChar w:fldCharType="separate"/>
            </w:r>
            <w:r w:rsidR="003B2519">
              <w:rPr>
                <w:noProof/>
                <w:webHidden/>
              </w:rPr>
              <w:t>23</w:t>
            </w:r>
            <w:r>
              <w:rPr>
                <w:noProof/>
                <w:webHidden/>
              </w:rPr>
              <w:fldChar w:fldCharType="end"/>
            </w:r>
          </w:hyperlink>
        </w:p>
        <w:p w:rsidR="00AB0186" w:rsidRDefault="00AB0186" w14:paraId="04AD543A" w14:textId="20118550">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6">
            <w:r w:rsidRPr="00D53C87">
              <w:rPr>
                <w:rStyle w:val="Hyperlink"/>
                <w:noProof/>
              </w:rPr>
              <w:t>3.14</w:t>
            </w:r>
            <w:r>
              <w:rPr>
                <w:rFonts w:asciiTheme="minorHAnsi" w:hAnsiTheme="minorHAnsi" w:eastAsiaTheme="minorEastAsia" w:cstheme="minorBidi"/>
                <w:noProof/>
                <w:kern w:val="2"/>
                <w:lang w:eastAsia="ja-JP"/>
                <w14:ligatures w14:val="standardContextual"/>
              </w:rPr>
              <w:tab/>
            </w:r>
            <w:r w:rsidRPr="00D53C87">
              <w:rPr>
                <w:rStyle w:val="Hyperlink"/>
                <w:noProof/>
              </w:rPr>
              <w:t>Risk Assessment Model</w:t>
            </w:r>
            <w:r>
              <w:rPr>
                <w:noProof/>
                <w:webHidden/>
              </w:rPr>
              <w:tab/>
            </w:r>
            <w:r>
              <w:rPr>
                <w:noProof/>
                <w:webHidden/>
              </w:rPr>
              <w:fldChar w:fldCharType="begin"/>
            </w:r>
            <w:r>
              <w:rPr>
                <w:noProof/>
                <w:webHidden/>
              </w:rPr>
              <w:instrText xml:space="preserve"> PAGEREF _Toc171873906 \h </w:instrText>
            </w:r>
            <w:r>
              <w:rPr>
                <w:noProof/>
                <w:webHidden/>
              </w:rPr>
            </w:r>
            <w:r>
              <w:rPr>
                <w:noProof/>
                <w:webHidden/>
              </w:rPr>
              <w:fldChar w:fldCharType="separate"/>
            </w:r>
            <w:r w:rsidR="003B2519">
              <w:rPr>
                <w:noProof/>
                <w:webHidden/>
              </w:rPr>
              <w:t>25</w:t>
            </w:r>
            <w:r>
              <w:rPr>
                <w:noProof/>
                <w:webHidden/>
              </w:rPr>
              <w:fldChar w:fldCharType="end"/>
            </w:r>
          </w:hyperlink>
        </w:p>
        <w:p w:rsidR="00AB0186" w:rsidRDefault="00AB0186" w14:paraId="0884F99C" w14:textId="78145B4E">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7">
            <w:r w:rsidRPr="00D53C87">
              <w:rPr>
                <w:rStyle w:val="Hyperlink"/>
                <w:noProof/>
              </w:rPr>
              <w:t>3.15</w:t>
            </w:r>
            <w:r>
              <w:rPr>
                <w:rFonts w:asciiTheme="minorHAnsi" w:hAnsiTheme="minorHAnsi" w:eastAsiaTheme="minorEastAsia" w:cstheme="minorBidi"/>
                <w:noProof/>
                <w:kern w:val="2"/>
                <w:lang w:eastAsia="ja-JP"/>
                <w14:ligatures w14:val="standardContextual"/>
              </w:rPr>
              <w:tab/>
            </w:r>
            <w:r w:rsidRPr="00D53C87">
              <w:rPr>
                <w:rStyle w:val="Hyperlink"/>
                <w:noProof/>
              </w:rPr>
              <w:t>Assessment Approach</w:t>
            </w:r>
            <w:r>
              <w:rPr>
                <w:noProof/>
                <w:webHidden/>
              </w:rPr>
              <w:tab/>
            </w:r>
            <w:r>
              <w:rPr>
                <w:noProof/>
                <w:webHidden/>
              </w:rPr>
              <w:fldChar w:fldCharType="begin"/>
            </w:r>
            <w:r>
              <w:rPr>
                <w:noProof/>
                <w:webHidden/>
              </w:rPr>
              <w:instrText xml:space="preserve"> PAGEREF _Toc171873907 \h </w:instrText>
            </w:r>
            <w:r>
              <w:rPr>
                <w:noProof/>
                <w:webHidden/>
              </w:rPr>
            </w:r>
            <w:r>
              <w:rPr>
                <w:noProof/>
                <w:webHidden/>
              </w:rPr>
              <w:fldChar w:fldCharType="separate"/>
            </w:r>
            <w:r w:rsidR="003B2519">
              <w:rPr>
                <w:noProof/>
                <w:webHidden/>
              </w:rPr>
              <w:t>27</w:t>
            </w:r>
            <w:r>
              <w:rPr>
                <w:noProof/>
                <w:webHidden/>
              </w:rPr>
              <w:fldChar w:fldCharType="end"/>
            </w:r>
          </w:hyperlink>
        </w:p>
        <w:p w:rsidR="00AB0186" w:rsidRDefault="00AB0186" w14:paraId="70689115" w14:textId="525837D0">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8">
            <w:r w:rsidRPr="00D53C87">
              <w:rPr>
                <w:rStyle w:val="Hyperlink"/>
                <w:noProof/>
              </w:rPr>
              <w:t>3.16</w:t>
            </w:r>
            <w:r>
              <w:rPr>
                <w:rFonts w:asciiTheme="minorHAnsi" w:hAnsiTheme="minorHAnsi" w:eastAsiaTheme="minorEastAsia" w:cstheme="minorBidi"/>
                <w:noProof/>
                <w:kern w:val="2"/>
                <w:lang w:eastAsia="ja-JP"/>
                <w14:ligatures w14:val="standardContextual"/>
              </w:rPr>
              <w:tab/>
            </w:r>
            <w:r w:rsidRPr="00D53C87">
              <w:rPr>
                <w:rStyle w:val="Hyperlink"/>
                <w:noProof/>
              </w:rPr>
              <w:t>Cyber Test Schedule</w:t>
            </w:r>
            <w:r>
              <w:rPr>
                <w:noProof/>
                <w:webHidden/>
              </w:rPr>
              <w:tab/>
            </w:r>
            <w:r>
              <w:rPr>
                <w:noProof/>
                <w:webHidden/>
              </w:rPr>
              <w:fldChar w:fldCharType="begin"/>
            </w:r>
            <w:r>
              <w:rPr>
                <w:noProof/>
                <w:webHidden/>
              </w:rPr>
              <w:instrText xml:space="preserve"> PAGEREF _Toc171873908 \h </w:instrText>
            </w:r>
            <w:r>
              <w:rPr>
                <w:noProof/>
                <w:webHidden/>
              </w:rPr>
            </w:r>
            <w:r>
              <w:rPr>
                <w:noProof/>
                <w:webHidden/>
              </w:rPr>
              <w:fldChar w:fldCharType="separate"/>
            </w:r>
            <w:r w:rsidR="003B2519">
              <w:rPr>
                <w:noProof/>
                <w:webHidden/>
              </w:rPr>
              <w:t>30</w:t>
            </w:r>
            <w:r>
              <w:rPr>
                <w:noProof/>
                <w:webHidden/>
              </w:rPr>
              <w:fldChar w:fldCharType="end"/>
            </w:r>
          </w:hyperlink>
        </w:p>
        <w:p w:rsidR="00AB0186" w:rsidRDefault="00AB0186" w14:paraId="7692CCC7" w14:textId="52E46A88">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09">
            <w:r w:rsidRPr="00D53C87">
              <w:rPr>
                <w:rStyle w:val="Hyperlink"/>
                <w:noProof/>
              </w:rPr>
              <w:t>3.17</w:t>
            </w:r>
            <w:r>
              <w:rPr>
                <w:rFonts w:asciiTheme="minorHAnsi" w:hAnsiTheme="minorHAnsi" w:eastAsiaTheme="minorEastAsia" w:cstheme="minorBidi"/>
                <w:noProof/>
                <w:kern w:val="2"/>
                <w:lang w:eastAsia="ja-JP"/>
                <w14:ligatures w14:val="standardContextual"/>
              </w:rPr>
              <w:tab/>
            </w:r>
            <w:r w:rsidRPr="00D53C87">
              <w:rPr>
                <w:rStyle w:val="Hyperlink"/>
                <w:noProof/>
              </w:rPr>
              <w:t>PenTest Schedule</w:t>
            </w:r>
            <w:r>
              <w:rPr>
                <w:noProof/>
                <w:webHidden/>
              </w:rPr>
              <w:tab/>
            </w:r>
            <w:r>
              <w:rPr>
                <w:noProof/>
                <w:webHidden/>
              </w:rPr>
              <w:fldChar w:fldCharType="begin"/>
            </w:r>
            <w:r>
              <w:rPr>
                <w:noProof/>
                <w:webHidden/>
              </w:rPr>
              <w:instrText xml:space="preserve"> PAGEREF _Toc171873909 \h </w:instrText>
            </w:r>
            <w:r>
              <w:rPr>
                <w:noProof/>
                <w:webHidden/>
              </w:rPr>
            </w:r>
            <w:r>
              <w:rPr>
                <w:noProof/>
                <w:webHidden/>
              </w:rPr>
              <w:fldChar w:fldCharType="separate"/>
            </w:r>
            <w:r w:rsidR="003B2519">
              <w:rPr>
                <w:noProof/>
                <w:webHidden/>
              </w:rPr>
              <w:t>31</w:t>
            </w:r>
            <w:r>
              <w:rPr>
                <w:noProof/>
                <w:webHidden/>
              </w:rPr>
              <w:fldChar w:fldCharType="end"/>
            </w:r>
          </w:hyperlink>
        </w:p>
        <w:p w:rsidR="00AB0186" w:rsidRDefault="00AB0186" w14:paraId="78C6E98C" w14:textId="3189D6D0">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0">
            <w:r w:rsidRPr="00D53C87">
              <w:rPr>
                <w:rStyle w:val="Hyperlink"/>
                <w:noProof/>
              </w:rPr>
              <w:t>3.18</w:t>
            </w:r>
            <w:r>
              <w:rPr>
                <w:rFonts w:asciiTheme="minorHAnsi" w:hAnsiTheme="minorHAnsi" w:eastAsiaTheme="minorEastAsia" w:cstheme="minorBidi"/>
                <w:noProof/>
                <w:kern w:val="2"/>
                <w:lang w:eastAsia="ja-JP"/>
                <w14:ligatures w14:val="standardContextual"/>
              </w:rPr>
              <w:tab/>
            </w:r>
            <w:r w:rsidRPr="00D53C87">
              <w:rPr>
                <w:rStyle w:val="Hyperlink"/>
                <w:noProof/>
              </w:rPr>
              <w:t>Risk Scale Summary</w:t>
            </w:r>
            <w:r>
              <w:rPr>
                <w:noProof/>
                <w:webHidden/>
              </w:rPr>
              <w:tab/>
            </w:r>
            <w:r>
              <w:rPr>
                <w:noProof/>
                <w:webHidden/>
              </w:rPr>
              <w:fldChar w:fldCharType="begin"/>
            </w:r>
            <w:r>
              <w:rPr>
                <w:noProof/>
                <w:webHidden/>
              </w:rPr>
              <w:instrText xml:space="preserve"> PAGEREF _Toc171873910 \h </w:instrText>
            </w:r>
            <w:r>
              <w:rPr>
                <w:noProof/>
                <w:webHidden/>
              </w:rPr>
            </w:r>
            <w:r>
              <w:rPr>
                <w:noProof/>
                <w:webHidden/>
              </w:rPr>
              <w:fldChar w:fldCharType="separate"/>
            </w:r>
            <w:r w:rsidR="003B2519">
              <w:rPr>
                <w:noProof/>
                <w:webHidden/>
              </w:rPr>
              <w:t>32</w:t>
            </w:r>
            <w:r>
              <w:rPr>
                <w:noProof/>
                <w:webHidden/>
              </w:rPr>
              <w:fldChar w:fldCharType="end"/>
            </w:r>
          </w:hyperlink>
        </w:p>
        <w:p w:rsidR="00AB0186" w:rsidRDefault="00AB0186" w14:paraId="01FA986C" w14:textId="513AE430">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1">
            <w:r w:rsidRPr="00D53C87">
              <w:rPr>
                <w:rStyle w:val="Hyperlink"/>
                <w:noProof/>
              </w:rPr>
              <w:t>3.19</w:t>
            </w:r>
            <w:r>
              <w:rPr>
                <w:rFonts w:asciiTheme="minorHAnsi" w:hAnsiTheme="minorHAnsi" w:eastAsiaTheme="minorEastAsia" w:cstheme="minorBidi"/>
                <w:noProof/>
                <w:kern w:val="2"/>
                <w:lang w:eastAsia="ja-JP"/>
                <w14:ligatures w14:val="standardContextual"/>
              </w:rPr>
              <w:tab/>
            </w:r>
            <w:r w:rsidRPr="00D53C87">
              <w:rPr>
                <w:rStyle w:val="Hyperlink"/>
                <w:noProof/>
              </w:rPr>
              <w:t>Risk Analysis Report</w:t>
            </w:r>
            <w:r>
              <w:rPr>
                <w:noProof/>
                <w:webHidden/>
              </w:rPr>
              <w:tab/>
            </w:r>
            <w:r>
              <w:rPr>
                <w:noProof/>
                <w:webHidden/>
              </w:rPr>
              <w:fldChar w:fldCharType="begin"/>
            </w:r>
            <w:r>
              <w:rPr>
                <w:noProof/>
                <w:webHidden/>
              </w:rPr>
              <w:instrText xml:space="preserve"> PAGEREF _Toc171873911 \h </w:instrText>
            </w:r>
            <w:r>
              <w:rPr>
                <w:noProof/>
                <w:webHidden/>
              </w:rPr>
            </w:r>
            <w:r>
              <w:rPr>
                <w:noProof/>
                <w:webHidden/>
              </w:rPr>
              <w:fldChar w:fldCharType="separate"/>
            </w:r>
            <w:r w:rsidR="003B2519">
              <w:rPr>
                <w:noProof/>
                <w:webHidden/>
              </w:rPr>
              <w:t>33</w:t>
            </w:r>
            <w:r>
              <w:rPr>
                <w:noProof/>
                <w:webHidden/>
              </w:rPr>
              <w:fldChar w:fldCharType="end"/>
            </w:r>
          </w:hyperlink>
        </w:p>
        <w:p w:rsidR="00AB0186" w:rsidRDefault="00AB0186" w14:paraId="05B624C1" w14:textId="4C21AF78">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2">
            <w:r w:rsidRPr="00D53C87">
              <w:rPr>
                <w:rStyle w:val="Hyperlink"/>
                <w:noProof/>
              </w:rPr>
              <w:t>3.20</w:t>
            </w:r>
            <w:r>
              <w:rPr>
                <w:rFonts w:asciiTheme="minorHAnsi" w:hAnsiTheme="minorHAnsi" w:eastAsiaTheme="minorEastAsia" w:cstheme="minorBidi"/>
                <w:noProof/>
                <w:kern w:val="2"/>
                <w:lang w:eastAsia="ja-JP"/>
                <w14:ligatures w14:val="standardContextual"/>
              </w:rPr>
              <w:tab/>
            </w:r>
            <w:r w:rsidRPr="00D53C87">
              <w:rPr>
                <w:rStyle w:val="Hyperlink"/>
                <w:noProof/>
              </w:rPr>
              <w:t>Mitigating Factors</w:t>
            </w:r>
            <w:r>
              <w:rPr>
                <w:noProof/>
                <w:webHidden/>
              </w:rPr>
              <w:tab/>
            </w:r>
            <w:r>
              <w:rPr>
                <w:noProof/>
                <w:webHidden/>
              </w:rPr>
              <w:fldChar w:fldCharType="begin"/>
            </w:r>
            <w:r>
              <w:rPr>
                <w:noProof/>
                <w:webHidden/>
              </w:rPr>
              <w:instrText xml:space="preserve"> PAGEREF _Toc171873912 \h </w:instrText>
            </w:r>
            <w:r>
              <w:rPr>
                <w:noProof/>
                <w:webHidden/>
              </w:rPr>
            </w:r>
            <w:r>
              <w:rPr>
                <w:noProof/>
                <w:webHidden/>
              </w:rPr>
              <w:fldChar w:fldCharType="separate"/>
            </w:r>
            <w:r w:rsidR="003B2519">
              <w:rPr>
                <w:noProof/>
                <w:webHidden/>
              </w:rPr>
              <w:t>34</w:t>
            </w:r>
            <w:r>
              <w:rPr>
                <w:noProof/>
                <w:webHidden/>
              </w:rPr>
              <w:fldChar w:fldCharType="end"/>
            </w:r>
          </w:hyperlink>
        </w:p>
        <w:p w:rsidR="00AB0186" w:rsidRDefault="00AB0186" w14:paraId="37ACB876" w14:textId="3E356044">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3">
            <w:r w:rsidRPr="00D53C87">
              <w:rPr>
                <w:rStyle w:val="Hyperlink"/>
                <w:noProof/>
              </w:rPr>
              <w:t>3.21</w:t>
            </w:r>
            <w:r>
              <w:rPr>
                <w:rFonts w:asciiTheme="minorHAnsi" w:hAnsiTheme="minorHAnsi" w:eastAsiaTheme="minorEastAsia" w:cstheme="minorBidi"/>
                <w:noProof/>
                <w:kern w:val="2"/>
                <w:lang w:eastAsia="ja-JP"/>
                <w14:ligatures w14:val="standardContextual"/>
              </w:rPr>
              <w:tab/>
            </w:r>
            <w:r w:rsidRPr="00D53C87">
              <w:rPr>
                <w:rStyle w:val="Hyperlink"/>
                <w:noProof/>
              </w:rPr>
              <w:t>Summary</w:t>
            </w:r>
            <w:r>
              <w:rPr>
                <w:noProof/>
                <w:webHidden/>
              </w:rPr>
              <w:tab/>
            </w:r>
            <w:r>
              <w:rPr>
                <w:noProof/>
                <w:webHidden/>
              </w:rPr>
              <w:fldChar w:fldCharType="begin"/>
            </w:r>
            <w:r>
              <w:rPr>
                <w:noProof/>
                <w:webHidden/>
              </w:rPr>
              <w:instrText xml:space="preserve"> PAGEREF _Toc171873913 \h </w:instrText>
            </w:r>
            <w:r>
              <w:rPr>
                <w:noProof/>
                <w:webHidden/>
              </w:rPr>
            </w:r>
            <w:r>
              <w:rPr>
                <w:noProof/>
                <w:webHidden/>
              </w:rPr>
              <w:fldChar w:fldCharType="separate"/>
            </w:r>
            <w:r w:rsidR="003B2519">
              <w:rPr>
                <w:noProof/>
                <w:webHidden/>
              </w:rPr>
              <w:t>35</w:t>
            </w:r>
            <w:r>
              <w:rPr>
                <w:noProof/>
                <w:webHidden/>
              </w:rPr>
              <w:fldChar w:fldCharType="end"/>
            </w:r>
          </w:hyperlink>
        </w:p>
        <w:p w:rsidR="00AB0186" w:rsidRDefault="00AB0186" w14:paraId="782D681D" w14:textId="3B15A714">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4">
            <w:r w:rsidRPr="00D53C87">
              <w:rPr>
                <w:rStyle w:val="Hyperlink"/>
                <w:noProof/>
              </w:rPr>
              <w:t>3.22</w:t>
            </w:r>
            <w:r>
              <w:rPr>
                <w:rFonts w:asciiTheme="minorHAnsi" w:hAnsiTheme="minorHAnsi" w:eastAsiaTheme="minorEastAsia" w:cstheme="minorBidi"/>
                <w:noProof/>
                <w:kern w:val="2"/>
                <w:lang w:eastAsia="ja-JP"/>
                <w14:ligatures w14:val="standardContextual"/>
              </w:rPr>
              <w:tab/>
            </w:r>
            <w:r w:rsidRPr="00D53C87">
              <w:rPr>
                <w:rStyle w:val="Hyperlink"/>
                <w:noProof/>
              </w:rPr>
              <w:t>Backup Slides</w:t>
            </w:r>
            <w:r>
              <w:rPr>
                <w:noProof/>
                <w:webHidden/>
              </w:rPr>
              <w:tab/>
            </w:r>
            <w:r>
              <w:rPr>
                <w:noProof/>
                <w:webHidden/>
              </w:rPr>
              <w:fldChar w:fldCharType="begin"/>
            </w:r>
            <w:r>
              <w:rPr>
                <w:noProof/>
                <w:webHidden/>
              </w:rPr>
              <w:instrText xml:space="preserve"> PAGEREF _Toc171873914 \h </w:instrText>
            </w:r>
            <w:r>
              <w:rPr>
                <w:noProof/>
                <w:webHidden/>
              </w:rPr>
            </w:r>
            <w:r>
              <w:rPr>
                <w:noProof/>
                <w:webHidden/>
              </w:rPr>
              <w:fldChar w:fldCharType="separate"/>
            </w:r>
            <w:r w:rsidR="003B2519">
              <w:rPr>
                <w:noProof/>
                <w:webHidden/>
              </w:rPr>
              <w:t>36</w:t>
            </w:r>
            <w:r>
              <w:rPr>
                <w:noProof/>
                <w:webHidden/>
              </w:rPr>
              <w:fldChar w:fldCharType="end"/>
            </w:r>
          </w:hyperlink>
        </w:p>
        <w:p w:rsidR="00AB0186" w:rsidRDefault="00AB0186" w14:paraId="0100089D" w14:textId="416287DB">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5">
            <w:r w:rsidRPr="00D53C87">
              <w:rPr>
                <w:rStyle w:val="Hyperlink"/>
                <w:noProof/>
              </w:rPr>
              <w:t>3.23</w:t>
            </w:r>
            <w:r>
              <w:rPr>
                <w:rFonts w:asciiTheme="minorHAnsi" w:hAnsiTheme="minorHAnsi" w:eastAsiaTheme="minorEastAsia" w:cstheme="minorBidi"/>
                <w:noProof/>
                <w:kern w:val="2"/>
                <w:lang w:eastAsia="ja-JP"/>
                <w14:ligatures w14:val="standardContextual"/>
              </w:rPr>
              <w:tab/>
            </w:r>
            <w:r w:rsidRPr="00D53C87">
              <w:rPr>
                <w:rStyle w:val="Hyperlink"/>
                <w:noProof/>
              </w:rPr>
              <w:t>Impact Level Comparison</w:t>
            </w:r>
            <w:r>
              <w:rPr>
                <w:noProof/>
                <w:webHidden/>
              </w:rPr>
              <w:tab/>
            </w:r>
            <w:r>
              <w:rPr>
                <w:noProof/>
                <w:webHidden/>
              </w:rPr>
              <w:fldChar w:fldCharType="begin"/>
            </w:r>
            <w:r>
              <w:rPr>
                <w:noProof/>
                <w:webHidden/>
              </w:rPr>
              <w:instrText xml:space="preserve"> PAGEREF _Toc171873915 \h </w:instrText>
            </w:r>
            <w:r>
              <w:rPr>
                <w:noProof/>
                <w:webHidden/>
              </w:rPr>
            </w:r>
            <w:r>
              <w:rPr>
                <w:noProof/>
                <w:webHidden/>
              </w:rPr>
              <w:fldChar w:fldCharType="separate"/>
            </w:r>
            <w:r w:rsidR="003B2519">
              <w:rPr>
                <w:noProof/>
                <w:webHidden/>
              </w:rPr>
              <w:t>37</w:t>
            </w:r>
            <w:r>
              <w:rPr>
                <w:noProof/>
                <w:webHidden/>
              </w:rPr>
              <w:fldChar w:fldCharType="end"/>
            </w:r>
          </w:hyperlink>
        </w:p>
        <w:p w:rsidR="00AB0186" w:rsidRDefault="00AB0186" w14:paraId="79572E0C" w14:textId="0CA6B50D">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6">
            <w:r w:rsidRPr="00D53C87">
              <w:rPr>
                <w:rStyle w:val="Hyperlink"/>
                <w:noProof/>
              </w:rPr>
              <w:t>3.24</w:t>
            </w:r>
            <w:r>
              <w:rPr>
                <w:rFonts w:asciiTheme="minorHAnsi" w:hAnsiTheme="minorHAnsi" w:eastAsiaTheme="minorEastAsia" w:cstheme="minorBidi"/>
                <w:noProof/>
                <w:kern w:val="2"/>
                <w:lang w:eastAsia="ja-JP"/>
                <w14:ligatures w14:val="standardContextual"/>
              </w:rPr>
              <w:tab/>
            </w:r>
            <w:r w:rsidRPr="00D53C87">
              <w:rPr>
                <w:rStyle w:val="Hyperlink"/>
                <w:noProof/>
              </w:rPr>
              <w:t>Cloud System Architecture</w:t>
            </w:r>
            <w:r>
              <w:rPr>
                <w:noProof/>
                <w:webHidden/>
              </w:rPr>
              <w:tab/>
            </w:r>
            <w:r>
              <w:rPr>
                <w:noProof/>
                <w:webHidden/>
              </w:rPr>
              <w:fldChar w:fldCharType="begin"/>
            </w:r>
            <w:r>
              <w:rPr>
                <w:noProof/>
                <w:webHidden/>
              </w:rPr>
              <w:instrText xml:space="preserve"> PAGEREF _Toc171873916 \h </w:instrText>
            </w:r>
            <w:r>
              <w:rPr>
                <w:noProof/>
                <w:webHidden/>
              </w:rPr>
            </w:r>
            <w:r>
              <w:rPr>
                <w:noProof/>
                <w:webHidden/>
              </w:rPr>
              <w:fldChar w:fldCharType="separate"/>
            </w:r>
            <w:r w:rsidR="003B2519">
              <w:rPr>
                <w:noProof/>
                <w:webHidden/>
              </w:rPr>
              <w:t>38</w:t>
            </w:r>
            <w:r>
              <w:rPr>
                <w:noProof/>
                <w:webHidden/>
              </w:rPr>
              <w:fldChar w:fldCharType="end"/>
            </w:r>
          </w:hyperlink>
        </w:p>
        <w:p w:rsidR="00AB0186" w:rsidRDefault="00AB0186" w14:paraId="208E7959" w14:textId="2C86BF0F">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7">
            <w:r w:rsidRPr="00D53C87">
              <w:rPr>
                <w:rStyle w:val="Hyperlink"/>
                <w:noProof/>
              </w:rPr>
              <w:t>3.25</w:t>
            </w:r>
            <w:r>
              <w:rPr>
                <w:rFonts w:asciiTheme="minorHAnsi" w:hAnsiTheme="minorHAnsi" w:eastAsiaTheme="minorEastAsia" w:cstheme="minorBidi"/>
                <w:noProof/>
                <w:kern w:val="2"/>
                <w:lang w:eastAsia="ja-JP"/>
                <w14:ligatures w14:val="standardContextual"/>
              </w:rPr>
              <w:tab/>
            </w:r>
            <w:r w:rsidRPr="00D53C87">
              <w:rPr>
                <w:rStyle w:val="Hyperlink"/>
                <w:noProof/>
              </w:rPr>
              <w:t>Cloud Data Flow Diagram</w:t>
            </w:r>
            <w:r>
              <w:rPr>
                <w:noProof/>
                <w:webHidden/>
              </w:rPr>
              <w:tab/>
            </w:r>
            <w:r>
              <w:rPr>
                <w:noProof/>
                <w:webHidden/>
              </w:rPr>
              <w:fldChar w:fldCharType="begin"/>
            </w:r>
            <w:r>
              <w:rPr>
                <w:noProof/>
                <w:webHidden/>
              </w:rPr>
              <w:instrText xml:space="preserve"> PAGEREF _Toc171873917 \h </w:instrText>
            </w:r>
            <w:r>
              <w:rPr>
                <w:noProof/>
                <w:webHidden/>
              </w:rPr>
            </w:r>
            <w:r>
              <w:rPr>
                <w:noProof/>
                <w:webHidden/>
              </w:rPr>
              <w:fldChar w:fldCharType="separate"/>
            </w:r>
            <w:r w:rsidR="003B2519">
              <w:rPr>
                <w:noProof/>
                <w:webHidden/>
              </w:rPr>
              <w:t>39</w:t>
            </w:r>
            <w:r>
              <w:rPr>
                <w:noProof/>
                <w:webHidden/>
              </w:rPr>
              <w:fldChar w:fldCharType="end"/>
            </w:r>
          </w:hyperlink>
        </w:p>
        <w:p w:rsidR="00AB0186" w:rsidRDefault="00AB0186" w14:paraId="14D21B6F" w14:textId="1CFC8CDF">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8">
            <w:r w:rsidRPr="00D53C87">
              <w:rPr>
                <w:rStyle w:val="Hyperlink"/>
                <w:noProof/>
              </w:rPr>
              <w:t>3.26</w:t>
            </w:r>
            <w:r>
              <w:rPr>
                <w:rFonts w:asciiTheme="minorHAnsi" w:hAnsiTheme="minorHAnsi" w:eastAsiaTheme="minorEastAsia" w:cstheme="minorBidi"/>
                <w:noProof/>
                <w:kern w:val="2"/>
                <w:lang w:eastAsia="ja-JP"/>
                <w14:ligatures w14:val="standardContextual"/>
              </w:rPr>
              <w:tab/>
            </w:r>
            <w:r w:rsidRPr="00D53C87">
              <w:rPr>
                <w:rStyle w:val="Hyperlink"/>
                <w:noProof/>
              </w:rPr>
              <w:t>Cloud Authorization Boundary</w:t>
            </w:r>
            <w:r>
              <w:rPr>
                <w:noProof/>
                <w:webHidden/>
              </w:rPr>
              <w:tab/>
            </w:r>
            <w:r>
              <w:rPr>
                <w:noProof/>
                <w:webHidden/>
              </w:rPr>
              <w:fldChar w:fldCharType="begin"/>
            </w:r>
            <w:r>
              <w:rPr>
                <w:noProof/>
                <w:webHidden/>
              </w:rPr>
              <w:instrText xml:space="preserve"> PAGEREF _Toc171873918 \h </w:instrText>
            </w:r>
            <w:r>
              <w:rPr>
                <w:noProof/>
                <w:webHidden/>
              </w:rPr>
            </w:r>
            <w:r>
              <w:rPr>
                <w:noProof/>
                <w:webHidden/>
              </w:rPr>
              <w:fldChar w:fldCharType="separate"/>
            </w:r>
            <w:r w:rsidR="003B2519">
              <w:rPr>
                <w:noProof/>
                <w:webHidden/>
              </w:rPr>
              <w:t>40</w:t>
            </w:r>
            <w:r>
              <w:rPr>
                <w:noProof/>
                <w:webHidden/>
              </w:rPr>
              <w:fldChar w:fldCharType="end"/>
            </w:r>
          </w:hyperlink>
        </w:p>
        <w:p w:rsidR="00AB0186" w:rsidRDefault="00AB0186" w14:paraId="5B732B78" w14:textId="7E0892EC">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19">
            <w:r w:rsidRPr="00D53C87">
              <w:rPr>
                <w:rStyle w:val="Hyperlink"/>
                <w:noProof/>
              </w:rPr>
              <w:t>3.27</w:t>
            </w:r>
            <w:r>
              <w:rPr>
                <w:rFonts w:asciiTheme="minorHAnsi" w:hAnsiTheme="minorHAnsi" w:eastAsiaTheme="minorEastAsia" w:cstheme="minorBidi"/>
                <w:noProof/>
                <w:kern w:val="2"/>
                <w:lang w:eastAsia="ja-JP"/>
                <w14:ligatures w14:val="standardContextual"/>
              </w:rPr>
              <w:tab/>
            </w:r>
            <w:r w:rsidRPr="00D53C87">
              <w:rPr>
                <w:rStyle w:val="Hyperlink"/>
                <w:noProof/>
              </w:rPr>
              <w:t>Cybersecurity Service Provider (CSSP) or Equivalent Services</w:t>
            </w:r>
            <w:r>
              <w:rPr>
                <w:noProof/>
                <w:webHidden/>
              </w:rPr>
              <w:tab/>
            </w:r>
            <w:r>
              <w:rPr>
                <w:noProof/>
                <w:webHidden/>
              </w:rPr>
              <w:fldChar w:fldCharType="begin"/>
            </w:r>
            <w:r>
              <w:rPr>
                <w:noProof/>
                <w:webHidden/>
              </w:rPr>
              <w:instrText xml:space="preserve"> PAGEREF _Toc171873919 \h </w:instrText>
            </w:r>
            <w:r>
              <w:rPr>
                <w:noProof/>
                <w:webHidden/>
              </w:rPr>
            </w:r>
            <w:r>
              <w:rPr>
                <w:noProof/>
                <w:webHidden/>
              </w:rPr>
              <w:fldChar w:fldCharType="separate"/>
            </w:r>
            <w:r w:rsidR="003B2519">
              <w:rPr>
                <w:noProof/>
                <w:webHidden/>
              </w:rPr>
              <w:t>41</w:t>
            </w:r>
            <w:r>
              <w:rPr>
                <w:noProof/>
                <w:webHidden/>
              </w:rPr>
              <w:fldChar w:fldCharType="end"/>
            </w:r>
          </w:hyperlink>
        </w:p>
        <w:p w:rsidR="00AB0186" w:rsidRDefault="00AB0186" w14:paraId="6C5772A2" w14:textId="5F743B2D">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0">
            <w:r w:rsidRPr="00D53C87">
              <w:rPr>
                <w:rStyle w:val="Hyperlink"/>
                <w:noProof/>
              </w:rPr>
              <w:t>3.28</w:t>
            </w:r>
            <w:r>
              <w:rPr>
                <w:rFonts w:asciiTheme="minorHAnsi" w:hAnsiTheme="minorHAnsi" w:eastAsiaTheme="minorEastAsia" w:cstheme="minorBidi"/>
                <w:noProof/>
                <w:kern w:val="2"/>
                <w:lang w:eastAsia="ja-JP"/>
                <w14:ligatures w14:val="standardContextual"/>
              </w:rPr>
              <w:tab/>
            </w:r>
            <w:r w:rsidRPr="00D53C87">
              <w:rPr>
                <w:rStyle w:val="Hyperlink"/>
                <w:noProof/>
              </w:rPr>
              <w:t>Equivalent CSSP Services</w:t>
            </w:r>
            <w:r>
              <w:rPr>
                <w:noProof/>
                <w:webHidden/>
              </w:rPr>
              <w:tab/>
            </w:r>
            <w:r>
              <w:rPr>
                <w:noProof/>
                <w:webHidden/>
              </w:rPr>
              <w:fldChar w:fldCharType="begin"/>
            </w:r>
            <w:r>
              <w:rPr>
                <w:noProof/>
                <w:webHidden/>
              </w:rPr>
              <w:instrText xml:space="preserve"> PAGEREF _Toc171873920 \h </w:instrText>
            </w:r>
            <w:r>
              <w:rPr>
                <w:noProof/>
                <w:webHidden/>
              </w:rPr>
            </w:r>
            <w:r>
              <w:rPr>
                <w:noProof/>
                <w:webHidden/>
              </w:rPr>
              <w:fldChar w:fldCharType="separate"/>
            </w:r>
            <w:r w:rsidR="003B2519">
              <w:rPr>
                <w:noProof/>
                <w:webHidden/>
              </w:rPr>
              <w:t>42</w:t>
            </w:r>
            <w:r>
              <w:rPr>
                <w:noProof/>
                <w:webHidden/>
              </w:rPr>
              <w:fldChar w:fldCharType="end"/>
            </w:r>
          </w:hyperlink>
        </w:p>
        <w:p w:rsidR="00AB0186" w:rsidRDefault="00AB0186" w14:paraId="71D59B19" w14:textId="21A4A1D3">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1">
            <w:r w:rsidRPr="00D53C87">
              <w:rPr>
                <w:rStyle w:val="Hyperlink"/>
                <w:noProof/>
              </w:rPr>
              <w:t>3.29</w:t>
            </w:r>
            <w:r>
              <w:rPr>
                <w:rFonts w:asciiTheme="minorHAnsi" w:hAnsiTheme="minorHAnsi" w:eastAsiaTheme="minorEastAsia" w:cstheme="minorBidi"/>
                <w:noProof/>
                <w:kern w:val="2"/>
                <w:lang w:eastAsia="ja-JP"/>
                <w14:ligatures w14:val="standardContextual"/>
              </w:rPr>
              <w:tab/>
            </w:r>
            <w:r w:rsidRPr="00D53C87">
              <w:rPr>
                <w:rStyle w:val="Hyperlink"/>
                <w:noProof/>
              </w:rPr>
              <w:t>OVL Authorization Package</w:t>
            </w:r>
            <w:r>
              <w:rPr>
                <w:noProof/>
                <w:webHidden/>
              </w:rPr>
              <w:tab/>
            </w:r>
            <w:r>
              <w:rPr>
                <w:noProof/>
                <w:webHidden/>
              </w:rPr>
              <w:fldChar w:fldCharType="begin"/>
            </w:r>
            <w:r>
              <w:rPr>
                <w:noProof/>
                <w:webHidden/>
              </w:rPr>
              <w:instrText xml:space="preserve"> PAGEREF _Toc171873921 \h </w:instrText>
            </w:r>
            <w:r>
              <w:rPr>
                <w:noProof/>
                <w:webHidden/>
              </w:rPr>
            </w:r>
            <w:r>
              <w:rPr>
                <w:noProof/>
                <w:webHidden/>
              </w:rPr>
              <w:fldChar w:fldCharType="separate"/>
            </w:r>
            <w:r w:rsidR="003B2519">
              <w:rPr>
                <w:noProof/>
                <w:webHidden/>
              </w:rPr>
              <w:t>43</w:t>
            </w:r>
            <w:r>
              <w:rPr>
                <w:noProof/>
                <w:webHidden/>
              </w:rPr>
              <w:fldChar w:fldCharType="end"/>
            </w:r>
          </w:hyperlink>
        </w:p>
        <w:p w:rsidR="00AB0186" w:rsidRDefault="00AB0186" w14:paraId="2AABFDCD" w14:textId="26F7A2CD">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2">
            <w:r w:rsidRPr="00D53C87">
              <w:rPr>
                <w:rStyle w:val="Hyperlink"/>
                <w:noProof/>
              </w:rPr>
              <w:t>3.30</w:t>
            </w:r>
            <w:r>
              <w:rPr>
                <w:rFonts w:asciiTheme="minorHAnsi" w:hAnsiTheme="minorHAnsi" w:eastAsiaTheme="minorEastAsia" w:cstheme="minorBidi"/>
                <w:noProof/>
                <w:kern w:val="2"/>
                <w:lang w:eastAsia="ja-JP"/>
                <w14:ligatures w14:val="standardContextual"/>
              </w:rPr>
              <w:tab/>
            </w:r>
            <w:r w:rsidRPr="00D53C87">
              <w:rPr>
                <w:rStyle w:val="Hyperlink"/>
                <w:noProof/>
              </w:rPr>
              <w:t>SAP Protection Levels</w:t>
            </w:r>
            <w:r>
              <w:rPr>
                <w:noProof/>
                <w:webHidden/>
              </w:rPr>
              <w:tab/>
            </w:r>
            <w:r>
              <w:rPr>
                <w:noProof/>
                <w:webHidden/>
              </w:rPr>
              <w:fldChar w:fldCharType="begin"/>
            </w:r>
            <w:r>
              <w:rPr>
                <w:noProof/>
                <w:webHidden/>
              </w:rPr>
              <w:instrText xml:space="preserve"> PAGEREF _Toc171873922 \h </w:instrText>
            </w:r>
            <w:r>
              <w:rPr>
                <w:noProof/>
                <w:webHidden/>
              </w:rPr>
            </w:r>
            <w:r>
              <w:rPr>
                <w:noProof/>
                <w:webHidden/>
              </w:rPr>
              <w:fldChar w:fldCharType="separate"/>
            </w:r>
            <w:r w:rsidR="003B2519">
              <w:rPr>
                <w:noProof/>
                <w:webHidden/>
              </w:rPr>
              <w:t>44</w:t>
            </w:r>
            <w:r>
              <w:rPr>
                <w:noProof/>
                <w:webHidden/>
              </w:rPr>
              <w:fldChar w:fldCharType="end"/>
            </w:r>
          </w:hyperlink>
        </w:p>
        <w:p w:rsidR="00AB0186" w:rsidRDefault="00AB0186" w14:paraId="233474B8" w14:textId="3A1FB08E">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3">
            <w:r w:rsidRPr="00D53C87">
              <w:rPr>
                <w:rStyle w:val="Hyperlink"/>
                <w:noProof/>
              </w:rPr>
              <w:t>3.31</w:t>
            </w:r>
            <w:r>
              <w:rPr>
                <w:rFonts w:asciiTheme="minorHAnsi" w:hAnsiTheme="minorHAnsi" w:eastAsiaTheme="minorEastAsia" w:cstheme="minorBidi"/>
                <w:noProof/>
                <w:kern w:val="2"/>
                <w:lang w:eastAsia="ja-JP"/>
                <w14:ligatures w14:val="standardContextual"/>
              </w:rPr>
              <w:tab/>
            </w:r>
            <w:r w:rsidRPr="00D53C87">
              <w:rPr>
                <w:rStyle w:val="Hyperlink"/>
                <w:noProof/>
              </w:rPr>
              <w:t>SAP Body of Evidence</w:t>
            </w:r>
            <w:r>
              <w:rPr>
                <w:noProof/>
                <w:webHidden/>
              </w:rPr>
              <w:tab/>
            </w:r>
            <w:r>
              <w:rPr>
                <w:noProof/>
                <w:webHidden/>
              </w:rPr>
              <w:fldChar w:fldCharType="begin"/>
            </w:r>
            <w:r>
              <w:rPr>
                <w:noProof/>
                <w:webHidden/>
              </w:rPr>
              <w:instrText xml:space="preserve"> PAGEREF _Toc171873923 \h </w:instrText>
            </w:r>
            <w:r>
              <w:rPr>
                <w:noProof/>
                <w:webHidden/>
              </w:rPr>
            </w:r>
            <w:r>
              <w:rPr>
                <w:noProof/>
                <w:webHidden/>
              </w:rPr>
              <w:fldChar w:fldCharType="separate"/>
            </w:r>
            <w:r w:rsidR="003B2519">
              <w:rPr>
                <w:noProof/>
                <w:webHidden/>
              </w:rPr>
              <w:t>46</w:t>
            </w:r>
            <w:r>
              <w:rPr>
                <w:noProof/>
                <w:webHidden/>
              </w:rPr>
              <w:fldChar w:fldCharType="end"/>
            </w:r>
          </w:hyperlink>
        </w:p>
        <w:p w:rsidR="00AB0186" w:rsidRDefault="00AB0186" w14:paraId="2E6E891E" w14:textId="5E34C009">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4">
            <w:r w:rsidRPr="00D53C87">
              <w:rPr>
                <w:rStyle w:val="Hyperlink"/>
                <w:noProof/>
              </w:rPr>
              <w:t>3.32</w:t>
            </w:r>
            <w:r>
              <w:rPr>
                <w:rFonts w:asciiTheme="minorHAnsi" w:hAnsiTheme="minorHAnsi" w:eastAsiaTheme="minorEastAsia" w:cstheme="minorBidi"/>
                <w:noProof/>
                <w:kern w:val="2"/>
                <w:lang w:eastAsia="ja-JP"/>
                <w14:ligatures w14:val="standardContextual"/>
              </w:rPr>
              <w:tab/>
            </w:r>
            <w:r w:rsidRPr="00D53C87">
              <w:rPr>
                <w:rStyle w:val="Hyperlink"/>
                <w:noProof/>
              </w:rPr>
              <w:t>SAP Connection Package Required Documentation</w:t>
            </w:r>
            <w:r>
              <w:rPr>
                <w:noProof/>
                <w:webHidden/>
              </w:rPr>
              <w:tab/>
            </w:r>
            <w:r>
              <w:rPr>
                <w:noProof/>
                <w:webHidden/>
              </w:rPr>
              <w:fldChar w:fldCharType="begin"/>
            </w:r>
            <w:r>
              <w:rPr>
                <w:noProof/>
                <w:webHidden/>
              </w:rPr>
              <w:instrText xml:space="preserve"> PAGEREF _Toc171873924 \h </w:instrText>
            </w:r>
            <w:r>
              <w:rPr>
                <w:noProof/>
                <w:webHidden/>
              </w:rPr>
            </w:r>
            <w:r>
              <w:rPr>
                <w:noProof/>
                <w:webHidden/>
              </w:rPr>
              <w:fldChar w:fldCharType="separate"/>
            </w:r>
            <w:r w:rsidR="003B2519">
              <w:rPr>
                <w:noProof/>
                <w:webHidden/>
              </w:rPr>
              <w:t>47</w:t>
            </w:r>
            <w:r>
              <w:rPr>
                <w:noProof/>
                <w:webHidden/>
              </w:rPr>
              <w:fldChar w:fldCharType="end"/>
            </w:r>
          </w:hyperlink>
        </w:p>
        <w:p w:rsidR="00AB0186" w:rsidRDefault="00AB0186" w14:paraId="618F084E" w14:textId="385D1826">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5">
            <w:r w:rsidRPr="00D53C87">
              <w:rPr>
                <w:rStyle w:val="Hyperlink"/>
                <w:noProof/>
              </w:rPr>
              <w:t>3.33</w:t>
            </w:r>
            <w:r>
              <w:rPr>
                <w:rFonts w:asciiTheme="minorHAnsi" w:hAnsiTheme="minorHAnsi" w:eastAsiaTheme="minorEastAsia" w:cstheme="minorBidi"/>
                <w:noProof/>
                <w:kern w:val="2"/>
                <w:lang w:eastAsia="ja-JP"/>
                <w14:ligatures w14:val="standardContextual"/>
              </w:rPr>
              <w:tab/>
            </w:r>
            <w:r w:rsidRPr="00D53C87">
              <w:rPr>
                <w:rStyle w:val="Hyperlink"/>
                <w:noProof/>
              </w:rPr>
              <w:t>SAP ORTB</w:t>
            </w:r>
            <w:r>
              <w:rPr>
                <w:noProof/>
                <w:webHidden/>
              </w:rPr>
              <w:tab/>
            </w:r>
            <w:r>
              <w:rPr>
                <w:noProof/>
                <w:webHidden/>
              </w:rPr>
              <w:fldChar w:fldCharType="begin"/>
            </w:r>
            <w:r>
              <w:rPr>
                <w:noProof/>
                <w:webHidden/>
              </w:rPr>
              <w:instrText xml:space="preserve"> PAGEREF _Toc171873925 \h </w:instrText>
            </w:r>
            <w:r>
              <w:rPr>
                <w:noProof/>
                <w:webHidden/>
              </w:rPr>
            </w:r>
            <w:r>
              <w:rPr>
                <w:noProof/>
                <w:webHidden/>
              </w:rPr>
              <w:fldChar w:fldCharType="separate"/>
            </w:r>
            <w:r w:rsidR="003B2519">
              <w:rPr>
                <w:noProof/>
                <w:webHidden/>
              </w:rPr>
              <w:t>48</w:t>
            </w:r>
            <w:r>
              <w:rPr>
                <w:noProof/>
                <w:webHidden/>
              </w:rPr>
              <w:fldChar w:fldCharType="end"/>
            </w:r>
          </w:hyperlink>
        </w:p>
        <w:p w:rsidR="00AB0186" w:rsidRDefault="00AB0186" w14:paraId="473E9252" w14:textId="14A1AAA2">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6">
            <w:r w:rsidRPr="00D53C87">
              <w:rPr>
                <w:rStyle w:val="Hyperlink"/>
                <w:noProof/>
              </w:rPr>
              <w:t>3.34</w:t>
            </w:r>
            <w:r>
              <w:rPr>
                <w:rFonts w:asciiTheme="minorHAnsi" w:hAnsiTheme="minorHAnsi" w:eastAsiaTheme="minorEastAsia" w:cstheme="minorBidi"/>
                <w:noProof/>
                <w:kern w:val="2"/>
                <w:lang w:eastAsia="ja-JP"/>
                <w14:ligatures w14:val="standardContextual"/>
              </w:rPr>
              <w:tab/>
            </w:r>
            <w:r w:rsidRPr="00D53C87">
              <w:rPr>
                <w:rStyle w:val="Hyperlink"/>
                <w:noProof/>
              </w:rPr>
              <w:t>SAP ORTB (Continued)</w:t>
            </w:r>
            <w:r>
              <w:rPr>
                <w:noProof/>
                <w:webHidden/>
              </w:rPr>
              <w:tab/>
            </w:r>
            <w:r>
              <w:rPr>
                <w:noProof/>
                <w:webHidden/>
              </w:rPr>
              <w:fldChar w:fldCharType="begin"/>
            </w:r>
            <w:r>
              <w:rPr>
                <w:noProof/>
                <w:webHidden/>
              </w:rPr>
              <w:instrText xml:space="preserve"> PAGEREF _Toc171873926 \h </w:instrText>
            </w:r>
            <w:r>
              <w:rPr>
                <w:noProof/>
                <w:webHidden/>
              </w:rPr>
            </w:r>
            <w:r>
              <w:rPr>
                <w:noProof/>
                <w:webHidden/>
              </w:rPr>
              <w:fldChar w:fldCharType="separate"/>
            </w:r>
            <w:r w:rsidR="003B2519">
              <w:rPr>
                <w:noProof/>
                <w:webHidden/>
              </w:rPr>
              <w:t>51</w:t>
            </w:r>
            <w:r>
              <w:rPr>
                <w:noProof/>
                <w:webHidden/>
              </w:rPr>
              <w:fldChar w:fldCharType="end"/>
            </w:r>
          </w:hyperlink>
        </w:p>
        <w:p w:rsidR="00AB0186" w:rsidRDefault="00AB0186" w14:paraId="4680228A" w14:textId="5BCF0940">
          <w:pPr>
            <w:pStyle w:val="TOC2"/>
            <w:tabs>
              <w:tab w:val="left" w:pos="1200"/>
              <w:tab w:val="right" w:leader="dot" w:pos="9350"/>
            </w:tabs>
            <w:rPr>
              <w:rFonts w:asciiTheme="minorHAnsi" w:hAnsiTheme="minorHAnsi" w:eastAsiaTheme="minorEastAsia" w:cstheme="minorBidi"/>
              <w:noProof/>
              <w:kern w:val="2"/>
              <w:lang w:eastAsia="ja-JP"/>
              <w14:ligatures w14:val="standardContextual"/>
            </w:rPr>
          </w:pPr>
          <w:hyperlink w:history="1" w:anchor="_Toc171873927">
            <w:r w:rsidRPr="00D53C87">
              <w:rPr>
                <w:rStyle w:val="Hyperlink"/>
                <w:noProof/>
              </w:rPr>
              <w:t>3.35</w:t>
            </w:r>
            <w:r>
              <w:rPr>
                <w:rFonts w:asciiTheme="minorHAnsi" w:hAnsiTheme="minorHAnsi" w:eastAsiaTheme="minorEastAsia" w:cstheme="minorBidi"/>
                <w:noProof/>
                <w:kern w:val="2"/>
                <w:lang w:eastAsia="ja-JP"/>
                <w14:ligatures w14:val="standardContextual"/>
              </w:rPr>
              <w:tab/>
            </w:r>
            <w:r w:rsidRPr="00D53C87">
              <w:rPr>
                <w:rStyle w:val="Hyperlink"/>
                <w:noProof/>
              </w:rPr>
              <w:t>Additional DAF Back-Up Slides</w:t>
            </w:r>
            <w:r>
              <w:rPr>
                <w:noProof/>
                <w:webHidden/>
              </w:rPr>
              <w:tab/>
            </w:r>
            <w:r>
              <w:rPr>
                <w:noProof/>
                <w:webHidden/>
              </w:rPr>
              <w:fldChar w:fldCharType="begin"/>
            </w:r>
            <w:r>
              <w:rPr>
                <w:noProof/>
                <w:webHidden/>
              </w:rPr>
              <w:instrText xml:space="preserve"> PAGEREF _Toc171873927 \h </w:instrText>
            </w:r>
            <w:r>
              <w:rPr>
                <w:noProof/>
                <w:webHidden/>
              </w:rPr>
            </w:r>
            <w:r>
              <w:rPr>
                <w:noProof/>
                <w:webHidden/>
              </w:rPr>
              <w:fldChar w:fldCharType="separate"/>
            </w:r>
            <w:r w:rsidR="003B2519">
              <w:rPr>
                <w:noProof/>
                <w:webHidden/>
              </w:rPr>
              <w:t>54</w:t>
            </w:r>
            <w:r>
              <w:rPr>
                <w:noProof/>
                <w:webHidden/>
              </w:rPr>
              <w:fldChar w:fldCharType="end"/>
            </w:r>
          </w:hyperlink>
        </w:p>
        <w:p w:rsidR="00AB0186" w:rsidRDefault="00AB0186" w14:paraId="3CB9DE4D" w14:textId="6F0D8C8F">
          <w:pPr>
            <w:pStyle w:val="TOC3"/>
            <w:tabs>
              <w:tab w:val="right" w:leader="dot" w:pos="9350"/>
            </w:tabs>
            <w:rPr>
              <w:rFonts w:asciiTheme="minorHAnsi" w:hAnsiTheme="minorHAnsi" w:eastAsiaTheme="minorEastAsia" w:cstheme="minorBidi"/>
              <w:noProof/>
              <w:kern w:val="2"/>
              <w:lang w:eastAsia="ja-JP"/>
              <w14:ligatures w14:val="standardContextual"/>
            </w:rPr>
          </w:pPr>
          <w:hyperlink w:history="1" w:anchor="_Toc171873928">
            <w:r w:rsidRPr="00D53C87">
              <w:rPr>
                <w:rStyle w:val="Hyperlink"/>
                <w:noProof/>
              </w:rPr>
              <w:t>eMASS Guidance AFI 17-101</w:t>
            </w:r>
            <w:r>
              <w:rPr>
                <w:noProof/>
                <w:webHidden/>
              </w:rPr>
              <w:tab/>
            </w:r>
            <w:r>
              <w:rPr>
                <w:noProof/>
                <w:webHidden/>
              </w:rPr>
              <w:fldChar w:fldCharType="begin"/>
            </w:r>
            <w:r>
              <w:rPr>
                <w:noProof/>
                <w:webHidden/>
              </w:rPr>
              <w:instrText xml:space="preserve"> PAGEREF _Toc171873928 \h </w:instrText>
            </w:r>
            <w:r>
              <w:rPr>
                <w:noProof/>
                <w:webHidden/>
              </w:rPr>
            </w:r>
            <w:r>
              <w:rPr>
                <w:noProof/>
                <w:webHidden/>
              </w:rPr>
              <w:fldChar w:fldCharType="separate"/>
            </w:r>
            <w:r w:rsidR="003B2519">
              <w:rPr>
                <w:noProof/>
                <w:webHidden/>
              </w:rPr>
              <w:t>54</w:t>
            </w:r>
            <w:r>
              <w:rPr>
                <w:noProof/>
                <w:webHidden/>
              </w:rPr>
              <w:fldChar w:fldCharType="end"/>
            </w:r>
          </w:hyperlink>
        </w:p>
        <w:p w:rsidR="00AB0186" w:rsidRDefault="00AB0186" w14:paraId="41920577" w14:textId="340DC3C9">
          <w:pPr>
            <w:pStyle w:val="TOC3"/>
            <w:tabs>
              <w:tab w:val="right" w:leader="dot" w:pos="9350"/>
            </w:tabs>
            <w:rPr>
              <w:rFonts w:asciiTheme="minorHAnsi" w:hAnsiTheme="minorHAnsi" w:eastAsiaTheme="minorEastAsia" w:cstheme="minorBidi"/>
              <w:noProof/>
              <w:kern w:val="2"/>
              <w:lang w:eastAsia="ja-JP"/>
              <w14:ligatures w14:val="standardContextual"/>
            </w:rPr>
          </w:pPr>
          <w:hyperlink w:history="1" w:anchor="_Toc171873929">
            <w:r w:rsidRPr="00D53C87">
              <w:rPr>
                <w:rStyle w:val="Hyperlink"/>
                <w:noProof/>
              </w:rPr>
              <w:t>OVL AO eMASS Guidance</w:t>
            </w:r>
            <w:r>
              <w:rPr>
                <w:noProof/>
                <w:webHidden/>
              </w:rPr>
              <w:tab/>
            </w:r>
            <w:r>
              <w:rPr>
                <w:noProof/>
                <w:webHidden/>
              </w:rPr>
              <w:fldChar w:fldCharType="begin"/>
            </w:r>
            <w:r>
              <w:rPr>
                <w:noProof/>
                <w:webHidden/>
              </w:rPr>
              <w:instrText xml:space="preserve"> PAGEREF _Toc171873929 \h </w:instrText>
            </w:r>
            <w:r>
              <w:rPr>
                <w:noProof/>
                <w:webHidden/>
              </w:rPr>
            </w:r>
            <w:r>
              <w:rPr>
                <w:noProof/>
                <w:webHidden/>
              </w:rPr>
              <w:fldChar w:fldCharType="separate"/>
            </w:r>
            <w:r w:rsidR="003B2519">
              <w:rPr>
                <w:noProof/>
                <w:webHidden/>
              </w:rPr>
              <w:t>55</w:t>
            </w:r>
            <w:r>
              <w:rPr>
                <w:noProof/>
                <w:webHidden/>
              </w:rPr>
              <w:fldChar w:fldCharType="end"/>
            </w:r>
          </w:hyperlink>
        </w:p>
        <w:p w:rsidR="00AB0186" w:rsidRDefault="00AB0186" w14:paraId="19E889BD" w14:textId="5CF21887">
          <w:pPr>
            <w:pStyle w:val="TOC3"/>
            <w:tabs>
              <w:tab w:val="right" w:leader="dot" w:pos="9350"/>
            </w:tabs>
            <w:rPr>
              <w:rFonts w:asciiTheme="minorHAnsi" w:hAnsiTheme="minorHAnsi" w:eastAsiaTheme="minorEastAsia" w:cstheme="minorBidi"/>
              <w:noProof/>
              <w:kern w:val="2"/>
              <w:lang w:eastAsia="ja-JP"/>
              <w14:ligatures w14:val="standardContextual"/>
            </w:rPr>
          </w:pPr>
          <w:hyperlink w:history="1" w:anchor="_Toc171873930">
            <w:r w:rsidRPr="00D53C87">
              <w:rPr>
                <w:rStyle w:val="Hyperlink"/>
                <w:noProof/>
              </w:rPr>
              <w:t>Authorization Package</w:t>
            </w:r>
            <w:r>
              <w:rPr>
                <w:noProof/>
                <w:webHidden/>
              </w:rPr>
              <w:tab/>
            </w:r>
            <w:r>
              <w:rPr>
                <w:noProof/>
                <w:webHidden/>
              </w:rPr>
              <w:fldChar w:fldCharType="begin"/>
            </w:r>
            <w:r>
              <w:rPr>
                <w:noProof/>
                <w:webHidden/>
              </w:rPr>
              <w:instrText xml:space="preserve"> PAGEREF _Toc171873930 \h </w:instrText>
            </w:r>
            <w:r>
              <w:rPr>
                <w:noProof/>
                <w:webHidden/>
              </w:rPr>
            </w:r>
            <w:r>
              <w:rPr>
                <w:noProof/>
                <w:webHidden/>
              </w:rPr>
              <w:fldChar w:fldCharType="separate"/>
            </w:r>
            <w:r w:rsidR="003B2519">
              <w:rPr>
                <w:noProof/>
                <w:webHidden/>
              </w:rPr>
              <w:t>56</w:t>
            </w:r>
            <w:r>
              <w:rPr>
                <w:noProof/>
                <w:webHidden/>
              </w:rPr>
              <w:fldChar w:fldCharType="end"/>
            </w:r>
          </w:hyperlink>
        </w:p>
        <w:p w:rsidR="00AB0186" w:rsidRDefault="00AB0186" w14:paraId="08F8D388" w14:textId="7E117F19">
          <w:pPr>
            <w:pStyle w:val="TOC3"/>
            <w:tabs>
              <w:tab w:val="right" w:leader="dot" w:pos="9350"/>
            </w:tabs>
            <w:rPr>
              <w:rFonts w:asciiTheme="minorHAnsi" w:hAnsiTheme="minorHAnsi" w:eastAsiaTheme="minorEastAsia" w:cstheme="minorBidi"/>
              <w:noProof/>
              <w:kern w:val="2"/>
              <w:lang w:eastAsia="ja-JP"/>
              <w14:ligatures w14:val="standardContextual"/>
            </w:rPr>
          </w:pPr>
          <w:hyperlink w:history="1" w:anchor="_Toc171873931">
            <w:r w:rsidRPr="00D53C87">
              <w:rPr>
                <w:rStyle w:val="Hyperlink"/>
                <w:noProof/>
              </w:rPr>
              <w:t>Authorization Determination Table</w:t>
            </w:r>
            <w:r>
              <w:rPr>
                <w:noProof/>
                <w:webHidden/>
              </w:rPr>
              <w:tab/>
            </w:r>
            <w:r>
              <w:rPr>
                <w:noProof/>
                <w:webHidden/>
              </w:rPr>
              <w:fldChar w:fldCharType="begin"/>
            </w:r>
            <w:r>
              <w:rPr>
                <w:noProof/>
                <w:webHidden/>
              </w:rPr>
              <w:instrText xml:space="preserve"> PAGEREF _Toc171873931 \h </w:instrText>
            </w:r>
            <w:r>
              <w:rPr>
                <w:noProof/>
                <w:webHidden/>
              </w:rPr>
            </w:r>
            <w:r>
              <w:rPr>
                <w:noProof/>
                <w:webHidden/>
              </w:rPr>
              <w:fldChar w:fldCharType="separate"/>
            </w:r>
            <w:r w:rsidR="003B2519">
              <w:rPr>
                <w:noProof/>
                <w:webHidden/>
              </w:rPr>
              <w:t>56</w:t>
            </w:r>
            <w:r>
              <w:rPr>
                <w:noProof/>
                <w:webHidden/>
              </w:rPr>
              <w:fldChar w:fldCharType="end"/>
            </w:r>
          </w:hyperlink>
        </w:p>
        <w:p w:rsidRPr="0007309D" w:rsidR="0041438E" w:rsidP="00853BFF" w:rsidRDefault="008D208E" w14:paraId="0BA6008D" w14:textId="4CD7C0E7">
          <w:pPr>
            <w:pStyle w:val="TOC2"/>
            <w:tabs>
              <w:tab w:val="left" w:pos="1100"/>
              <w:tab w:val="right" w:leader="dot" w:pos="9350"/>
            </w:tabs>
            <w:rPr>
              <w:rFonts w:eastAsiaTheme="minorEastAsia"/>
              <w:noProof/>
              <w:sz w:val="22"/>
              <w:szCs w:val="22"/>
              <w:lang w:eastAsia="ja-JP"/>
            </w:rPr>
          </w:pPr>
          <w:r w:rsidRPr="0007309D">
            <w:fldChar w:fldCharType="end"/>
          </w:r>
        </w:p>
      </w:sdtContent>
    </w:sdt>
    <w:p w:rsidRPr="0007309D" w:rsidR="0041438E" w:rsidP="0041438E" w:rsidRDefault="0041438E" w14:paraId="2F76463E" w14:textId="77777777">
      <w:r w:rsidRPr="0007309D">
        <w:br w:type="page"/>
      </w:r>
    </w:p>
    <w:p w:rsidRPr="0007309D" w:rsidR="00100AF4" w:rsidP="00993386" w:rsidRDefault="00100AF4" w14:paraId="5DDABA61" w14:textId="77777777">
      <w:pPr>
        <w:pStyle w:val="Heading1"/>
        <w:numPr>
          <w:ilvl w:val="0"/>
          <w:numId w:val="27"/>
        </w:numPr>
        <w:ind w:left="720"/>
      </w:pPr>
      <w:bookmarkStart w:name="_Toc48667311" w:id="6"/>
      <w:bookmarkStart w:name="_Toc59186163" w:id="7"/>
      <w:bookmarkStart w:name="_Toc103088886" w:id="8"/>
      <w:bookmarkStart w:name="_Toc171873881" w:id="9"/>
      <w:r w:rsidRPr="0007309D">
        <w:t>Risk Assessment Process Overview</w:t>
      </w:r>
      <w:bookmarkEnd w:id="6"/>
      <w:bookmarkEnd w:id="7"/>
      <w:bookmarkEnd w:id="8"/>
      <w:bookmarkEnd w:id="9"/>
    </w:p>
    <w:p w:rsidRPr="0007309D" w:rsidR="00100AF4" w:rsidP="00993386" w:rsidRDefault="00100AF4" w14:paraId="2B2D075D" w14:textId="77777777">
      <w:pPr>
        <w:pStyle w:val="Heading2"/>
        <w:numPr>
          <w:ilvl w:val="1"/>
          <w:numId w:val="30"/>
        </w:numPr>
        <w:ind w:left="720" w:hanging="720"/>
      </w:pPr>
      <w:bookmarkStart w:name="_Toc48667312" w:id="10"/>
      <w:bookmarkStart w:name="_Toc59186164" w:id="11"/>
      <w:bookmarkStart w:name="_Toc103088887" w:id="12"/>
      <w:bookmarkStart w:name="_Toc171873882" w:id="13"/>
      <w:r w:rsidRPr="0007309D">
        <w:t>Introduction</w:t>
      </w:r>
      <w:bookmarkEnd w:id="10"/>
      <w:bookmarkEnd w:id="11"/>
      <w:bookmarkEnd w:id="12"/>
      <w:bookmarkEnd w:id="13"/>
    </w:p>
    <w:p w:rsidRPr="0007309D" w:rsidR="00100AF4" w:rsidP="00100AF4" w:rsidRDefault="00100AF4" w14:paraId="79803261" w14:textId="4E86321F">
      <w:pPr>
        <w:spacing w:line="276" w:lineRule="auto"/>
      </w:pPr>
      <w:r w:rsidRPr="0007309D">
        <w:t>The Authorizing Official (AO) has been appointed to issue determinations information technology (IT)</w:t>
      </w:r>
      <w:r w:rsidR="000F1933">
        <w:t>,</w:t>
      </w:r>
      <w:r w:rsidRPr="0007309D">
        <w:t xml:space="preserve"> including information systems (IS); Platform IT (PIT); IT services; IT products; IT applications; Research, Development, Test, and Evaluation (RDT&amp;E); Cloud IS services; and products requiring agile acquisition. The AO issues determinations based on </w:t>
      </w:r>
      <w:proofErr w:type="gramStart"/>
      <w:r w:rsidRPr="0007309D">
        <w:t>the confidence</w:t>
      </w:r>
      <w:proofErr w:type="gramEnd"/>
      <w:r w:rsidRPr="0007309D">
        <w:t xml:space="preserve"> in the actual risk levels and information presented. Program Management Offices (PMOs) are expected to conduct assessments of the IT within their purview, document results in a determination briefing, and present the information to the AO so a risk determination can be </w:t>
      </w:r>
      <w:proofErr w:type="gramStart"/>
      <w:r w:rsidRPr="0007309D" w:rsidR="000A5BDF">
        <w:t>made</w:t>
      </w:r>
      <w:proofErr w:type="gramEnd"/>
      <w:r w:rsidRPr="0007309D">
        <w:t xml:space="preserve"> and an operational determination issued.</w:t>
      </w:r>
    </w:p>
    <w:p w:rsidRPr="0007309D" w:rsidR="00100AF4" w:rsidP="00993386" w:rsidRDefault="00100AF4" w14:paraId="61BE168A" w14:textId="77777777">
      <w:pPr>
        <w:pStyle w:val="Heading2"/>
        <w:numPr>
          <w:ilvl w:val="1"/>
          <w:numId w:val="27"/>
        </w:numPr>
        <w:ind w:left="720" w:hanging="720"/>
      </w:pPr>
      <w:bookmarkStart w:name="_Toc117329226" w:id="14"/>
      <w:bookmarkStart w:name="_Toc133745627" w:id="15"/>
      <w:bookmarkStart w:name="_Toc438621054" w:id="16"/>
      <w:bookmarkStart w:name="_Toc48667313" w:id="17"/>
      <w:bookmarkStart w:name="_Toc59186165" w:id="18"/>
      <w:bookmarkStart w:name="_Toc103088888" w:id="19"/>
      <w:bookmarkStart w:name="_Toc171873883" w:id="20"/>
      <w:r w:rsidRPr="0007309D">
        <w:t>Objective</w:t>
      </w:r>
      <w:bookmarkEnd w:id="14"/>
      <w:bookmarkEnd w:id="15"/>
      <w:bookmarkEnd w:id="16"/>
      <w:bookmarkEnd w:id="17"/>
      <w:bookmarkEnd w:id="18"/>
      <w:bookmarkEnd w:id="19"/>
      <w:bookmarkEnd w:id="20"/>
    </w:p>
    <w:p w:rsidRPr="0007309D" w:rsidR="00100AF4" w:rsidP="00100AF4" w:rsidRDefault="00100AF4" w14:paraId="547395EE" w14:textId="027EB23E">
      <w:pPr>
        <w:spacing w:line="276" w:lineRule="auto"/>
      </w:pPr>
      <w:bookmarkStart w:name="_Toc137435892" w:id="21"/>
      <w:bookmarkStart w:name="_Toc438621055" w:id="22"/>
      <w:r w:rsidRPr="0007309D">
        <w:t>The objective of this guide is to assist program personnel in understanding what the AO expects to make an informed risk determination.</w:t>
      </w:r>
      <w:r w:rsidR="000F1933">
        <w:t xml:space="preserve"> </w:t>
      </w:r>
      <w:r w:rsidRPr="0007309D">
        <w:t>This includes but is not limited to the PMO recognizing threats, identifying internal and external vulnerabilities, understanding the impact of vulnerabilities being exploited, likelihood of occurrence, the identification of risks, remediation actions to eliminate risk, and mitigation strategies to lower risk to an acceptable level.</w:t>
      </w:r>
    </w:p>
    <w:p w:rsidRPr="0007309D" w:rsidR="008A726B" w:rsidP="00100AF4" w:rsidRDefault="008A726B" w14:paraId="1BBE4354" w14:textId="77777777">
      <w:pPr>
        <w:spacing w:line="276" w:lineRule="auto"/>
      </w:pPr>
    </w:p>
    <w:p w:rsidRPr="0007309D" w:rsidR="00100AF4" w:rsidP="00100AF4" w:rsidRDefault="00100AF4" w14:paraId="00CEAD18" w14:textId="2CD26A05">
      <w:pPr>
        <w:spacing w:line="276" w:lineRule="auto"/>
      </w:pPr>
      <w:r w:rsidRPr="0007309D">
        <w:t>Program Managers (PMs) are fully expected to own the Assessment and Authorization (A&amp;A) process for the systems within their purview.</w:t>
      </w:r>
      <w:r w:rsidR="000F1933">
        <w:t xml:space="preserve"> </w:t>
      </w:r>
      <w:r w:rsidRPr="0007309D">
        <w:t>The AO requests that PMs present the determination briefing when requesting an authorization determination.</w:t>
      </w:r>
      <w:r w:rsidR="000F1933">
        <w:t xml:space="preserve"> </w:t>
      </w:r>
      <w:r w:rsidRPr="0007309D">
        <w:t>All artifacts, test results, and related documentations are expected to be thoroughly reviewed and understood by the PM, and any vulnerabilities or items requiring any sort of mitigation must be included in an updated Plan of Action and Milestones (POA</w:t>
      </w:r>
      <w:r w:rsidR="000F1933">
        <w:t>&amp;</w:t>
      </w:r>
      <w:r w:rsidRPr="0007309D">
        <w:t>M) prior to briefing the AO.</w:t>
      </w:r>
      <w:r w:rsidR="000F1933">
        <w:t xml:space="preserve"> </w:t>
      </w:r>
    </w:p>
    <w:p w:rsidRPr="0007309D" w:rsidR="00100AF4" w:rsidP="00993386" w:rsidRDefault="00100AF4" w14:paraId="2504CF53" w14:textId="77777777">
      <w:pPr>
        <w:pStyle w:val="Heading2"/>
        <w:numPr>
          <w:ilvl w:val="1"/>
          <w:numId w:val="27"/>
        </w:numPr>
        <w:ind w:left="720" w:hanging="720"/>
      </w:pPr>
      <w:bookmarkStart w:name="_Toc48667314" w:id="23"/>
      <w:bookmarkStart w:name="_Toc59186166" w:id="24"/>
      <w:bookmarkStart w:name="_Toc103088889" w:id="25"/>
      <w:bookmarkStart w:name="_Toc171873884" w:id="26"/>
      <w:r w:rsidRPr="0007309D">
        <w:t>Applicability and Scope</w:t>
      </w:r>
      <w:bookmarkEnd w:id="21"/>
      <w:bookmarkEnd w:id="22"/>
      <w:bookmarkEnd w:id="23"/>
      <w:bookmarkEnd w:id="24"/>
      <w:bookmarkEnd w:id="25"/>
      <w:bookmarkEnd w:id="26"/>
    </w:p>
    <w:p w:rsidRPr="0007309D" w:rsidR="00100AF4" w:rsidP="00100AF4" w:rsidRDefault="00100AF4" w14:paraId="449262E1" w14:textId="1F3A0614">
      <w:pPr>
        <w:spacing w:line="276" w:lineRule="auto"/>
        <w:rPr>
          <w:color w:val="000000"/>
        </w:rPr>
      </w:pPr>
      <w:r w:rsidRPr="0007309D">
        <w:rPr>
          <w:color w:val="000000"/>
        </w:rPr>
        <w:t>This guide is applicable to organizations that develop and/or maintain information systems, Cloud information systems, PIT, IT applications, products, services, RDT&amp;E, and agile acquisition.</w:t>
      </w:r>
      <w:r w:rsidR="000F1933">
        <w:rPr>
          <w:color w:val="000000"/>
        </w:rPr>
        <w:t xml:space="preserve"> </w:t>
      </w:r>
      <w:r w:rsidRPr="0007309D">
        <w:rPr>
          <w:color w:val="000000"/>
        </w:rPr>
        <w:t>The scope of this guide is limited to providing guidance for developing determination briefing</w:t>
      </w:r>
      <w:r w:rsidR="000F1933">
        <w:rPr>
          <w:color w:val="000000"/>
        </w:rPr>
        <w:t>s</w:t>
      </w:r>
      <w:r w:rsidRPr="0007309D">
        <w:rPr>
          <w:color w:val="000000"/>
        </w:rPr>
        <w:t xml:space="preserve"> to receive authorization determination.</w:t>
      </w:r>
    </w:p>
    <w:p w:rsidRPr="0007309D" w:rsidR="00100AF4" w:rsidP="00100AF4" w:rsidRDefault="00100AF4" w14:paraId="3EE82B04" w14:textId="77777777">
      <w:pPr>
        <w:spacing w:line="276" w:lineRule="auto"/>
        <w:jc w:val="both"/>
        <w:rPr>
          <w:color w:val="000000"/>
        </w:rPr>
      </w:pPr>
    </w:p>
    <w:p w:rsidRPr="0007309D" w:rsidR="00100AF4" w:rsidP="00100AF4" w:rsidRDefault="00100AF4" w14:paraId="6BC70F5E" w14:textId="77777777">
      <w:pPr>
        <w:spacing w:line="276" w:lineRule="auto"/>
        <w:rPr>
          <w:color w:val="000000"/>
        </w:rPr>
      </w:pPr>
      <w:r w:rsidRPr="0007309D">
        <w:rPr>
          <w:color w:val="000000"/>
        </w:rPr>
        <w:t xml:space="preserve">This guide is intended for an audience familiar with </w:t>
      </w:r>
      <w:r w:rsidRPr="000F1933">
        <w:rPr>
          <w:i/>
          <w:iCs/>
          <w:color w:val="000000"/>
        </w:rPr>
        <w:t>NIST 800-series Special Publications</w:t>
      </w:r>
      <w:r w:rsidRPr="0007309D">
        <w:rPr>
          <w:color w:val="000000"/>
        </w:rPr>
        <w:t xml:space="preserve">; experienced with threat/vulnerability pairing, conducting risk and vulnerability assessments, and </w:t>
      </w:r>
      <w:r w:rsidRPr="0007309D">
        <w:rPr>
          <w:color w:val="000000"/>
        </w:rPr>
        <w:t>understanding the output of such assessments; and experienced with implementing remediation actions and/or mitigation strategies.</w:t>
      </w:r>
    </w:p>
    <w:p w:rsidRPr="0007309D" w:rsidR="00100AF4" w:rsidP="00993386" w:rsidRDefault="00100AF4" w14:paraId="3DDE271A" w14:textId="77777777">
      <w:pPr>
        <w:pStyle w:val="Heading2"/>
        <w:numPr>
          <w:ilvl w:val="1"/>
          <w:numId w:val="27"/>
        </w:numPr>
        <w:ind w:left="720" w:hanging="720"/>
      </w:pPr>
      <w:bookmarkStart w:name="_Toc48667315" w:id="27"/>
      <w:bookmarkStart w:name="_Toc59186167" w:id="28"/>
      <w:bookmarkStart w:name="_Toc103088890" w:id="29"/>
      <w:bookmarkStart w:name="_Toc171873885" w:id="30"/>
      <w:r w:rsidRPr="0007309D">
        <w:t>AO Confidence Levels</w:t>
      </w:r>
      <w:bookmarkEnd w:id="27"/>
      <w:bookmarkEnd w:id="28"/>
      <w:bookmarkEnd w:id="29"/>
      <w:bookmarkEnd w:id="30"/>
    </w:p>
    <w:p w:rsidRPr="0007309D" w:rsidR="00100AF4" w:rsidP="00100AF4" w:rsidRDefault="00100AF4" w14:paraId="0E8ED708" w14:textId="3AD47898">
      <w:pPr>
        <w:spacing w:line="276" w:lineRule="auto"/>
      </w:pPr>
      <w:r w:rsidRPr="0007309D">
        <w:t>The AO expects to be fully informed of a program’s security posture and will make risk determinations based on the confidence in the information presented.</w:t>
      </w:r>
      <w:r w:rsidR="000F1933">
        <w:t xml:space="preserve"> </w:t>
      </w:r>
      <w:r w:rsidRPr="0007309D">
        <w:t xml:space="preserve">A typical program would have completed the assessments in </w:t>
      </w:r>
      <w:r w:rsidRPr="000F1933">
        <w:rPr>
          <w:i/>
          <w:iCs/>
        </w:rPr>
        <w:t>Section 2</w:t>
      </w:r>
      <w:r w:rsidRPr="0007309D">
        <w:t xml:space="preserve"> below, had independent assessments conducted (including but not limited to penetration and/or vulnerability testing, verification testing, developmental/operational testing, Control Risk Assessor (CRA) assessments, etc.), and documented the results in the determination briefing prior to requesting the AO make a risk-based determination.</w:t>
      </w:r>
      <w:r w:rsidR="000F1933">
        <w:t xml:space="preserve"> </w:t>
      </w:r>
      <w:r w:rsidRPr="0007309D">
        <w:t>The higher level of involvement by the PM and the more assessments conducted to truly understand the security posture will lead to a higher level of confidence in the determination made by the AO, typically resulting in a longer authorization period.</w:t>
      </w:r>
    </w:p>
    <w:p w:rsidRPr="0007309D" w:rsidR="00100AF4" w:rsidP="00100AF4" w:rsidRDefault="00100AF4" w14:paraId="18DC056E" w14:textId="77777777">
      <w:pPr>
        <w:spacing w:line="276" w:lineRule="auto"/>
      </w:pPr>
    </w:p>
    <w:p w:rsidRPr="0007309D" w:rsidR="00100AF4" w:rsidP="00100AF4" w:rsidRDefault="00100AF4" w14:paraId="4BC9174A" w14:textId="40997DDF">
      <w:pPr>
        <w:spacing w:line="276" w:lineRule="auto"/>
        <w:rPr>
          <w:color w:val="000000"/>
        </w:rPr>
      </w:pPr>
      <w:r w:rsidRPr="0007309D">
        <w:t>The Risk Scale Summary is expected to be used to determine a residual risk based on available artifacts, documentation, and completed actions.</w:t>
      </w:r>
      <w:r w:rsidR="000F1933">
        <w:t xml:space="preserve"> </w:t>
      </w:r>
      <w:r w:rsidRPr="0007309D">
        <w:t xml:space="preserve">The completed Risk Analysis report will be made </w:t>
      </w:r>
      <w:r w:rsidRPr="001908EB">
        <w:t>available to the AO as part of the determination briefing.</w:t>
      </w:r>
      <w:r w:rsidRPr="001908EB" w:rsidR="000F1933">
        <w:t xml:space="preserve"> </w:t>
      </w:r>
      <w:r w:rsidRPr="001908EB">
        <w:t xml:space="preserve">The AO reserves the right to determine </w:t>
      </w:r>
      <w:r w:rsidRPr="001908EB" w:rsidR="000A5BDF">
        <w:t>the final</w:t>
      </w:r>
      <w:r w:rsidRPr="001908EB">
        <w:t xml:space="preserve"> risk based on evidence presented.</w:t>
      </w:r>
      <w:r w:rsidRPr="001908EB" w:rsidR="000F1933">
        <w:t xml:space="preserve"> </w:t>
      </w:r>
      <w:r w:rsidRPr="001908EB">
        <w:t xml:space="preserve">Note: </w:t>
      </w:r>
      <w:r w:rsidRPr="001908EB" w:rsidR="000F1933">
        <w:t xml:space="preserve">Evidence </w:t>
      </w:r>
      <w:r w:rsidRPr="001908EB">
        <w:t>will result in an overall LOW confidence level</w:t>
      </w:r>
      <w:r w:rsidRPr="0007309D">
        <w:t xml:space="preserve"> if it is not presented, completed, and/or inaccurate, and the conclusion may be determined as HIGH Risk.</w:t>
      </w:r>
    </w:p>
    <w:p w:rsidR="000F1933" w:rsidRDefault="000F1933" w14:paraId="1BA53AED" w14:textId="77777777">
      <w:pPr>
        <w:spacing w:after="0"/>
        <w:rPr>
          <w:rFonts w:eastAsia="Lato"/>
          <w:b/>
          <w:smallCaps/>
          <w:noProof/>
          <w:color w:val="1D385B"/>
          <w:sz w:val="32"/>
          <w:szCs w:val="32"/>
        </w:rPr>
      </w:pPr>
      <w:bookmarkStart w:name="_Toc117329228" w:id="31"/>
      <w:bookmarkStart w:name="_Toc133745629" w:id="32"/>
      <w:bookmarkStart w:name="_Toc438621057" w:id="33"/>
      <w:bookmarkStart w:name="_Toc48667316" w:id="34"/>
      <w:bookmarkStart w:name="_Toc59186168" w:id="35"/>
      <w:bookmarkStart w:name="_Toc103088891" w:id="36"/>
      <w:r>
        <w:br w:type="page"/>
      </w:r>
    </w:p>
    <w:p w:rsidRPr="0007309D" w:rsidR="00100AF4" w:rsidP="00993386" w:rsidRDefault="00100AF4" w14:paraId="7C8F52E9" w14:textId="32E52410">
      <w:pPr>
        <w:pStyle w:val="Heading1"/>
        <w:numPr>
          <w:ilvl w:val="0"/>
          <w:numId w:val="27"/>
        </w:numPr>
        <w:ind w:left="720"/>
      </w:pPr>
      <w:bookmarkStart w:name="_Toc171873886" w:id="37"/>
      <w:r w:rsidRPr="0007309D">
        <w:t>Assessments</w:t>
      </w:r>
      <w:bookmarkEnd w:id="31"/>
      <w:bookmarkEnd w:id="32"/>
      <w:bookmarkEnd w:id="33"/>
      <w:bookmarkEnd w:id="34"/>
      <w:bookmarkEnd w:id="35"/>
      <w:bookmarkEnd w:id="36"/>
      <w:bookmarkEnd w:id="37"/>
    </w:p>
    <w:p w:rsidRPr="0007309D" w:rsidR="00100AF4" w:rsidP="00993386" w:rsidRDefault="00100AF4" w14:paraId="216CBD77" w14:textId="77777777">
      <w:pPr>
        <w:pStyle w:val="Heading2"/>
        <w:numPr>
          <w:ilvl w:val="1"/>
          <w:numId w:val="31"/>
        </w:numPr>
        <w:ind w:left="720" w:hanging="720"/>
      </w:pPr>
      <w:bookmarkStart w:name="_Toc117329229" w:id="38"/>
      <w:bookmarkStart w:name="_Toc133745630" w:id="39"/>
      <w:bookmarkStart w:name="_Toc438621058" w:id="40"/>
      <w:bookmarkStart w:name="_Toc48667317" w:id="41"/>
      <w:bookmarkStart w:name="_Toc59186169" w:id="42"/>
      <w:bookmarkStart w:name="_Toc103088892" w:id="43"/>
      <w:bookmarkStart w:name="_Toc171873887" w:id="44"/>
      <w:r w:rsidRPr="0007309D">
        <w:t>Threat</w:t>
      </w:r>
      <w:bookmarkEnd w:id="38"/>
      <w:bookmarkEnd w:id="39"/>
      <w:bookmarkEnd w:id="40"/>
      <w:r w:rsidRPr="0007309D">
        <w:t xml:space="preserve"> Assessment</w:t>
      </w:r>
      <w:bookmarkEnd w:id="41"/>
      <w:bookmarkEnd w:id="42"/>
      <w:bookmarkEnd w:id="43"/>
      <w:bookmarkEnd w:id="44"/>
    </w:p>
    <w:p w:rsidRPr="0007309D" w:rsidR="00100AF4" w:rsidP="00100AF4" w:rsidRDefault="00100AF4" w14:paraId="63AD4BC8" w14:textId="0B71C98F">
      <w:pPr>
        <w:pStyle w:val="Default"/>
        <w:spacing w:line="276" w:lineRule="auto"/>
        <w:rPr>
          <w:rFonts w:ascii="Times New Roman" w:hAnsi="Times New Roman" w:cs="Times New Roman"/>
        </w:rPr>
      </w:pPr>
      <w:r w:rsidRPr="0007309D">
        <w:rPr>
          <w:rFonts w:ascii="Times New Roman" w:hAnsi="Times New Roman" w:cs="Times New Roman"/>
        </w:rPr>
        <w:t>Threat assessment is the practice of determining the credibility and seriousness of a potential threat as well as the probability that the threat will become a reality.</w:t>
      </w:r>
      <w:r w:rsidR="000F1933">
        <w:rPr>
          <w:rFonts w:ascii="Times New Roman" w:hAnsi="Times New Roman" w:cs="Times New Roman"/>
        </w:rPr>
        <w:t xml:space="preserve"> </w:t>
      </w:r>
      <w:r w:rsidRPr="0007309D">
        <w:rPr>
          <w:rFonts w:ascii="Times New Roman" w:hAnsi="Times New Roman" w:cs="Times New Roman"/>
        </w:rPr>
        <w:t>A threat assessment is the process of identifying and formally evaluating the degree of threats to information technology and describing the nature of the threat.</w:t>
      </w:r>
    </w:p>
    <w:p w:rsidRPr="0007309D" w:rsidR="00100AF4" w:rsidP="00100AF4" w:rsidRDefault="00100AF4" w14:paraId="0A41116D" w14:textId="77777777">
      <w:pPr>
        <w:pStyle w:val="Default"/>
        <w:spacing w:line="276" w:lineRule="auto"/>
        <w:jc w:val="both"/>
        <w:rPr>
          <w:rFonts w:ascii="Times New Roman" w:hAnsi="Times New Roman" w:cs="Times New Roman"/>
        </w:rPr>
      </w:pPr>
    </w:p>
    <w:p w:rsidRPr="0007309D" w:rsidR="00100AF4" w:rsidP="00993386" w:rsidRDefault="00100AF4" w14:paraId="7D4626EF" w14:textId="77777777">
      <w:pPr>
        <w:pStyle w:val="Heading2"/>
        <w:numPr>
          <w:ilvl w:val="1"/>
          <w:numId w:val="27"/>
        </w:numPr>
        <w:ind w:left="720" w:hanging="720"/>
      </w:pPr>
      <w:bookmarkStart w:name="_Toc48667318" w:id="45"/>
      <w:bookmarkStart w:name="_Toc59186170" w:id="46"/>
      <w:bookmarkStart w:name="_Toc103088893" w:id="47"/>
      <w:bookmarkStart w:name="_Toc171873888" w:id="48"/>
      <w:r w:rsidRPr="0007309D">
        <w:t>Vulnerability Assessment</w:t>
      </w:r>
      <w:bookmarkEnd w:id="45"/>
      <w:bookmarkEnd w:id="46"/>
      <w:bookmarkEnd w:id="47"/>
      <w:bookmarkEnd w:id="48"/>
    </w:p>
    <w:p w:rsidRPr="0007309D" w:rsidR="00100AF4" w:rsidP="00100AF4" w:rsidRDefault="00100AF4" w14:paraId="0750A2B4" w14:textId="7D024B4F">
      <w:pPr>
        <w:pStyle w:val="Default"/>
        <w:spacing w:line="276" w:lineRule="auto"/>
        <w:rPr>
          <w:rFonts w:ascii="Times New Roman" w:hAnsi="Times New Roman" w:cs="Times New Roman"/>
        </w:rPr>
      </w:pPr>
      <w:r w:rsidRPr="0007309D">
        <w:rPr>
          <w:rFonts w:ascii="Times New Roman" w:hAnsi="Times New Roman" w:cs="Times New Roman"/>
        </w:rPr>
        <w:t>A vulnerability assessment is the process of identifying, quantifying, and prioritizing the vulnerabilities in a system.</w:t>
      </w:r>
      <w:r w:rsidR="000F1933">
        <w:rPr>
          <w:rFonts w:ascii="Times New Roman" w:hAnsi="Times New Roman" w:cs="Times New Roman"/>
        </w:rPr>
        <w:t xml:space="preserve"> </w:t>
      </w:r>
      <w:r w:rsidRPr="0007309D">
        <w:rPr>
          <w:rFonts w:ascii="Times New Roman" w:hAnsi="Times New Roman" w:cs="Times New Roman"/>
        </w:rPr>
        <w:t xml:space="preserve">It is a systematic examination of an information system or product to determine the adequacy of security measures, identify security deficiencies, provide data from which to predict the effectiveness of proposed security measures, and confirm the adequacy of such measures after implementation. </w:t>
      </w:r>
    </w:p>
    <w:p w:rsidRPr="0007309D" w:rsidR="00100AF4" w:rsidP="00100AF4" w:rsidRDefault="00100AF4" w14:paraId="3B7E7AE1" w14:textId="77777777">
      <w:pPr>
        <w:pStyle w:val="Default"/>
        <w:spacing w:line="276" w:lineRule="auto"/>
        <w:jc w:val="both"/>
        <w:rPr>
          <w:rFonts w:ascii="Times New Roman" w:hAnsi="Times New Roman" w:cs="Times New Roman"/>
        </w:rPr>
      </w:pPr>
    </w:p>
    <w:p w:rsidRPr="0007309D" w:rsidR="00100AF4" w:rsidP="00993386" w:rsidRDefault="00100AF4" w14:paraId="7E3CD902" w14:textId="77777777">
      <w:pPr>
        <w:pStyle w:val="Heading2"/>
        <w:numPr>
          <w:ilvl w:val="1"/>
          <w:numId w:val="27"/>
        </w:numPr>
        <w:ind w:left="720" w:hanging="720"/>
      </w:pPr>
      <w:bookmarkStart w:name="_Toc48667319" w:id="49"/>
      <w:bookmarkStart w:name="_Toc59186171" w:id="50"/>
      <w:bookmarkStart w:name="_Toc103088894" w:id="51"/>
      <w:bookmarkStart w:name="_Toc171873889" w:id="52"/>
      <w:r w:rsidRPr="0007309D">
        <w:t>Risk Assessment</w:t>
      </w:r>
      <w:bookmarkEnd w:id="49"/>
      <w:bookmarkEnd w:id="50"/>
      <w:bookmarkEnd w:id="51"/>
      <w:bookmarkEnd w:id="52"/>
    </w:p>
    <w:p w:rsidRPr="0007309D" w:rsidR="00100AF4" w:rsidP="00100AF4" w:rsidRDefault="00100AF4" w14:paraId="7F5E28AB" w14:textId="6E84437D">
      <w:pPr>
        <w:pStyle w:val="Default"/>
        <w:spacing w:line="276" w:lineRule="auto"/>
        <w:rPr>
          <w:rFonts w:ascii="Times New Roman" w:hAnsi="Times New Roman" w:cs="Times New Roman"/>
        </w:rPr>
      </w:pPr>
      <w:r w:rsidRPr="0007309D">
        <w:rPr>
          <w:rFonts w:ascii="Times New Roman" w:hAnsi="Times New Roman" w:cs="Times New Roman"/>
        </w:rPr>
        <w:t>A risk assessment is a systematic process of evaluating the potential risks that may be involved in a projected activity or undertaking.</w:t>
      </w:r>
      <w:r w:rsidR="000F1933">
        <w:rPr>
          <w:rFonts w:ascii="Times New Roman" w:hAnsi="Times New Roman" w:cs="Times New Roman"/>
        </w:rPr>
        <w:t xml:space="preserve"> </w:t>
      </w:r>
      <w:r w:rsidRPr="0007309D">
        <w:rPr>
          <w:rFonts w:ascii="Times New Roman" w:hAnsi="Times New Roman" w:cs="Times New Roman"/>
        </w:rPr>
        <w:t>It is the process of identifying and prioritizing risks to organizational operations, organizational assets, individuals, other organizations, and the Nation resulting from the operation of information technology. It also incorporates threat and vulnerability analyses and considers mitigations provided by security requirements either planned or in place.</w:t>
      </w:r>
    </w:p>
    <w:p w:rsidRPr="0007309D" w:rsidR="00100AF4" w:rsidP="00100AF4" w:rsidRDefault="00100AF4" w14:paraId="5A4B2D91" w14:textId="77777777">
      <w:pPr>
        <w:pStyle w:val="Default"/>
        <w:spacing w:line="276" w:lineRule="auto"/>
        <w:rPr>
          <w:rFonts w:ascii="Times New Roman" w:hAnsi="Times New Roman" w:cs="Times New Roman"/>
        </w:rPr>
      </w:pPr>
    </w:p>
    <w:p w:rsidRPr="0007309D" w:rsidR="00100AF4" w:rsidP="00100AF4" w:rsidRDefault="00100AF4" w14:paraId="112000D9" w14:textId="77777777">
      <w:pPr>
        <w:pStyle w:val="Default"/>
        <w:spacing w:line="276" w:lineRule="auto"/>
        <w:rPr>
          <w:rFonts w:ascii="Times New Roman" w:hAnsi="Times New Roman" w:cs="Times New Roman"/>
        </w:rPr>
      </w:pPr>
      <w:r w:rsidRPr="0007309D">
        <w:rPr>
          <w:rFonts w:ascii="Times New Roman" w:hAnsi="Times New Roman" w:cs="Times New Roman"/>
        </w:rPr>
        <w:t>For the purposes of this guide, the risk assessment is recognizing threats, identifying vulnerabilities, making the threat/vulnerability pairs (threat + vulnerability = risk), and determining what the risk level is to inform the AO and decide what will be done to reduce or remediate risk. The determination briefing should capture the output of the risk assessment so the AO can make a well-informed determination.</w:t>
      </w:r>
    </w:p>
    <w:p w:rsidRPr="0007309D" w:rsidR="00100AF4" w:rsidP="00993386" w:rsidRDefault="00100AF4" w14:paraId="13CD5143" w14:textId="77777777">
      <w:pPr>
        <w:pStyle w:val="Heading1"/>
        <w:numPr>
          <w:ilvl w:val="0"/>
          <w:numId w:val="27"/>
        </w:numPr>
        <w:ind w:left="720"/>
      </w:pPr>
      <w:bookmarkStart w:name="_Toc59186172" w:id="53"/>
      <w:bookmarkStart w:name="_Toc103088895" w:id="54"/>
      <w:bookmarkStart w:name="_Toc171873890" w:id="55"/>
      <w:r w:rsidRPr="0007309D">
        <w:t>AO Determination Briefing</w:t>
      </w:r>
      <w:bookmarkEnd w:id="53"/>
      <w:bookmarkEnd w:id="54"/>
      <w:bookmarkEnd w:id="55"/>
    </w:p>
    <w:p w:rsidRPr="0007309D" w:rsidR="00100AF4" w:rsidP="00993386" w:rsidRDefault="00100AF4" w14:paraId="46B3354E" w14:textId="77777777">
      <w:pPr>
        <w:pStyle w:val="Heading2"/>
        <w:numPr>
          <w:ilvl w:val="1"/>
          <w:numId w:val="32"/>
        </w:numPr>
        <w:ind w:left="720" w:hanging="720"/>
      </w:pPr>
      <w:bookmarkStart w:name="_Toc59186173" w:id="56"/>
      <w:bookmarkStart w:name="_Toc103088896" w:id="57"/>
      <w:bookmarkStart w:name="_Toc171873891" w:id="58"/>
      <w:r w:rsidRPr="0007309D">
        <w:t>Slide Instructions</w:t>
      </w:r>
      <w:bookmarkEnd w:id="56"/>
      <w:bookmarkEnd w:id="57"/>
      <w:bookmarkEnd w:id="58"/>
    </w:p>
    <w:p w:rsidR="00100AF4" w:rsidP="00C86F8A" w:rsidRDefault="00100AF4" w14:paraId="748E60A9" w14:textId="22BD03BA">
      <w:pPr>
        <w:jc w:val="center"/>
      </w:pPr>
      <w:r w:rsidRPr="0007309D">
        <w:rPr>
          <w:noProof/>
        </w:rPr>
        <w:drawing>
          <wp:inline distT="0" distB="0" distL="0" distR="0" wp14:anchorId="175A72C4" wp14:editId="1B006D9E">
            <wp:extent cx="4743774" cy="3557830"/>
            <wp:effectExtent l="38100" t="38100" r="76200" b="812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
                      <a:extLst>
                        <a:ext uri="{28A0092B-C50C-407E-A947-70E740481C1C}">
                          <a14:useLocalDpi xmlns:a14="http://schemas.microsoft.com/office/drawing/2010/main" val="0"/>
                        </a:ext>
                      </a:extLst>
                    </a:blip>
                    <a:stretch>
                      <a:fillRect/>
                    </a:stretch>
                  </pic:blipFill>
                  <pic:spPr>
                    <a:xfrm>
                      <a:off x="0" y="0"/>
                      <a:ext cx="4743774" cy="3557830"/>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C86F8A" w:rsidP="00C86F8A" w:rsidRDefault="00C86F8A" w14:paraId="12722407" w14:textId="77777777">
      <w:pPr>
        <w:jc w:val="center"/>
      </w:pPr>
    </w:p>
    <w:p w:rsidRPr="0007309D" w:rsidR="00100AF4" w:rsidP="00993386" w:rsidRDefault="00100AF4" w14:paraId="151F3613" w14:textId="77777777">
      <w:pPr>
        <w:pStyle w:val="ListParagraph"/>
        <w:widowControl/>
        <w:numPr>
          <w:ilvl w:val="0"/>
          <w:numId w:val="26"/>
        </w:numPr>
        <w:autoSpaceDE/>
        <w:autoSpaceDN/>
        <w:spacing w:before="240" w:after="0" w:line="276" w:lineRule="auto"/>
        <w:contextualSpacing/>
      </w:pPr>
      <w:r w:rsidRPr="0007309D">
        <w:t xml:space="preserve">Deck instructions. </w:t>
      </w:r>
    </w:p>
    <w:p w:rsidRPr="0007309D" w:rsidR="00100AF4" w:rsidP="00993386" w:rsidRDefault="00100AF4" w14:paraId="696A21FC" w14:textId="77777777">
      <w:pPr>
        <w:pStyle w:val="ListParagraph"/>
        <w:widowControl/>
        <w:numPr>
          <w:ilvl w:val="0"/>
          <w:numId w:val="26"/>
        </w:numPr>
        <w:autoSpaceDE/>
        <w:autoSpaceDN/>
        <w:spacing w:after="0" w:line="276" w:lineRule="auto"/>
        <w:contextualSpacing/>
      </w:pPr>
      <w:r w:rsidRPr="0007309D">
        <w:t xml:space="preserve">Complete this slide to incorporate your organization’s Communications Listing. </w:t>
      </w:r>
    </w:p>
    <w:p w:rsidRPr="0007309D" w:rsidR="00100AF4" w:rsidP="00993386" w:rsidRDefault="00100AF4" w14:paraId="27A6AB65" w14:textId="5A3A7CF2">
      <w:pPr>
        <w:pStyle w:val="ListParagraph"/>
        <w:widowControl/>
        <w:numPr>
          <w:ilvl w:val="0"/>
          <w:numId w:val="26"/>
        </w:numPr>
        <w:autoSpaceDE/>
        <w:autoSpaceDN/>
        <w:spacing w:after="0" w:line="276" w:lineRule="auto"/>
        <w:contextualSpacing/>
      </w:pPr>
      <w:r w:rsidRPr="0007309D">
        <w:t>It is up to the individual completing this slide deck to determine if their environment is Cloud-related.</w:t>
      </w:r>
      <w:r w:rsidR="000F1933">
        <w:t xml:space="preserve"> </w:t>
      </w:r>
      <w:r w:rsidRPr="0007309D">
        <w:t>If it is, there are some Cloud-specific slides that need to be completed.</w:t>
      </w:r>
      <w:r w:rsidR="000F1933">
        <w:t xml:space="preserve"> </w:t>
      </w:r>
      <w:r w:rsidRPr="0007309D">
        <w:t>If not, they can remove or hide all the identified Cloud slides.</w:t>
      </w:r>
    </w:p>
    <w:p w:rsidRPr="0007309D" w:rsidR="00100AF4" w:rsidP="00993386" w:rsidRDefault="00100AF4" w14:paraId="400A1C48" w14:textId="77777777">
      <w:pPr>
        <w:pStyle w:val="Heading2"/>
        <w:numPr>
          <w:ilvl w:val="1"/>
          <w:numId w:val="27"/>
        </w:numPr>
        <w:ind w:left="720" w:hanging="720"/>
      </w:pPr>
      <w:bookmarkStart w:name="_Toc59186174" w:id="59"/>
      <w:bookmarkStart w:name="_Toc103088897" w:id="60"/>
      <w:bookmarkStart w:name="_Toc171873892" w:id="61"/>
      <w:r w:rsidRPr="0007309D">
        <w:t>Title Slide</w:t>
      </w:r>
      <w:bookmarkEnd w:id="59"/>
      <w:bookmarkEnd w:id="60"/>
      <w:bookmarkEnd w:id="61"/>
    </w:p>
    <w:p w:rsidR="00100AF4" w:rsidP="00831A19" w:rsidRDefault="00100AF4" w14:paraId="154FB591" w14:textId="54206931">
      <w:pPr>
        <w:jc w:val="center"/>
      </w:pPr>
      <w:r w:rsidRPr="0007309D">
        <w:rPr>
          <w:noProof/>
        </w:rPr>
        <w:drawing>
          <wp:inline distT="0" distB="0" distL="0" distR="0" wp14:anchorId="6373E36E" wp14:editId="2CF01E63">
            <wp:extent cx="4745736" cy="3559302"/>
            <wp:effectExtent l="38100" t="38100" r="74295" b="793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4745736" cy="3559302"/>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831A19" w:rsidP="00831A19" w:rsidRDefault="00831A19" w14:paraId="452B470F" w14:textId="77777777">
      <w:pPr>
        <w:jc w:val="center"/>
      </w:pPr>
    </w:p>
    <w:p w:rsidR="00100AF4" w:rsidP="00993386" w:rsidRDefault="00100AF4" w14:paraId="2DF52749" w14:textId="77777777">
      <w:pPr>
        <w:pStyle w:val="ListParagraph"/>
        <w:widowControl/>
        <w:numPr>
          <w:ilvl w:val="0"/>
          <w:numId w:val="25"/>
        </w:numPr>
        <w:autoSpaceDE/>
        <w:autoSpaceDN/>
        <w:spacing w:after="0" w:line="276" w:lineRule="auto"/>
        <w:contextualSpacing/>
      </w:pPr>
      <w:r w:rsidRPr="0007309D">
        <w:t>The title slide identifies who the program owner is, the name of the program, program type (PIT, Enterprise, Software, Rapid Cyber, product, service, component, Cloud, etc.), and the name(s) of the personnel that will be briefing.</w:t>
      </w:r>
    </w:p>
    <w:p w:rsidRPr="00480208" w:rsidR="00A05EE9" w:rsidP="00993386" w:rsidRDefault="00A05EE9" w14:paraId="5B25E518" w14:textId="702ADC14">
      <w:pPr>
        <w:pStyle w:val="ListParagraph"/>
        <w:widowControl/>
        <w:numPr>
          <w:ilvl w:val="0"/>
          <w:numId w:val="25"/>
        </w:numPr>
        <w:autoSpaceDE/>
        <w:autoSpaceDN/>
        <w:spacing w:after="0" w:line="276" w:lineRule="auto"/>
        <w:contextualSpacing/>
      </w:pPr>
      <w:r w:rsidRPr="00480208">
        <w:t>Please add system name, PM, and date​</w:t>
      </w:r>
    </w:p>
    <w:p w:rsidRPr="00480208" w:rsidR="00A05EE9" w:rsidP="00993386" w:rsidRDefault="00A05EE9" w14:paraId="4B03E6A4" w14:textId="4260DC59">
      <w:pPr>
        <w:pStyle w:val="ListParagraph"/>
        <w:widowControl/>
        <w:numPr>
          <w:ilvl w:val="0"/>
          <w:numId w:val="25"/>
        </w:numPr>
        <w:autoSpaceDE/>
        <w:autoSpaceDN/>
        <w:spacing w:after="0" w:line="276" w:lineRule="auto"/>
        <w:contextualSpacing/>
      </w:pPr>
      <w:r w:rsidRPr="00480208">
        <w:t>This is a joint briefing between the program/system/capability ISSM and the CRA. It is the Executive Summary to the Authorizing Official of the request for a determination. It documents the point in time that the authorization determination is made.​</w:t>
      </w:r>
    </w:p>
    <w:p w:rsidRPr="00480208" w:rsidR="00A05EE9" w:rsidP="00993386" w:rsidRDefault="00A05EE9" w14:paraId="6787609E" w14:textId="0E1B0B96">
      <w:pPr>
        <w:pStyle w:val="ListParagraph"/>
        <w:widowControl/>
        <w:numPr>
          <w:ilvl w:val="0"/>
          <w:numId w:val="25"/>
        </w:numPr>
        <w:autoSpaceDE/>
        <w:autoSpaceDN/>
        <w:spacing w:after="0" w:line="276" w:lineRule="auto"/>
        <w:contextualSpacing/>
      </w:pPr>
      <w:r w:rsidRPr="00480208">
        <w:t>It is part of the Authorization Package that is documented.​</w:t>
      </w:r>
    </w:p>
    <w:p w:rsidRPr="00480208" w:rsidR="00A05EE9" w:rsidP="00993386" w:rsidRDefault="00A05EE9" w14:paraId="41E23A8D" w14:textId="36B29AF2">
      <w:pPr>
        <w:pStyle w:val="ListParagraph"/>
        <w:widowControl/>
        <w:numPr>
          <w:ilvl w:val="0"/>
          <w:numId w:val="25"/>
        </w:numPr>
        <w:autoSpaceDE/>
        <w:autoSpaceDN/>
        <w:spacing w:after="0" w:line="276" w:lineRule="auto"/>
        <w:contextualSpacing/>
      </w:pPr>
      <w:r w:rsidRPr="00480208">
        <w:t>This briefing provides an overview of the system/capability, the architectures, the data flows, the CONOPS, the technologies, the supply chain, the Risk analysis, the mitigated risk areas, the unmitigated risk areas, the POA&amp;M, the CONMON</w:t>
      </w:r>
      <w:r w:rsidR="00DD0E4C">
        <w:t>,</w:t>
      </w:r>
      <w:r w:rsidRPr="00480208">
        <w:t xml:space="preserve"> and the IR.​</w:t>
      </w:r>
    </w:p>
    <w:p w:rsidRPr="00480208" w:rsidR="00A05EE9" w:rsidP="00993386" w:rsidRDefault="00A05EE9" w14:paraId="0834A3D0" w14:textId="76C3F8BE">
      <w:pPr>
        <w:pStyle w:val="ListParagraph"/>
        <w:widowControl/>
        <w:numPr>
          <w:ilvl w:val="0"/>
          <w:numId w:val="25"/>
        </w:numPr>
        <w:autoSpaceDE/>
        <w:autoSpaceDN/>
        <w:spacing w:after="0" w:line="276" w:lineRule="auto"/>
        <w:contextualSpacing/>
      </w:pPr>
      <w:r w:rsidRPr="00480208">
        <w:t>It outlines the system/capability, the risk posture, the agreed</w:t>
      </w:r>
      <w:r w:rsidR="00DD0E4C">
        <w:t>-</w:t>
      </w:r>
      <w:r w:rsidRPr="00480208">
        <w:t>too conditions between the PM and the AO, and the items that will be addressed per the Authorization conditions.​</w:t>
      </w:r>
    </w:p>
    <w:p w:rsidRPr="00627E9D" w:rsidR="00254AD5" w:rsidP="00993386" w:rsidRDefault="00A05EE9" w14:paraId="67E3CEA6" w14:textId="0FB3535E">
      <w:pPr>
        <w:pStyle w:val="ListParagraph"/>
        <w:widowControl/>
        <w:numPr>
          <w:ilvl w:val="0"/>
          <w:numId w:val="25"/>
        </w:numPr>
        <w:autoSpaceDE/>
        <w:autoSpaceDN/>
        <w:spacing w:after="0" w:line="276" w:lineRule="auto"/>
        <w:contextualSpacing/>
      </w:pPr>
      <w:r w:rsidRPr="00480208">
        <w:t>This AO Determination Briefing forms the basis for communicating the Risk posture of the System/Capability to other stakeholders</w:t>
      </w:r>
      <w:r w:rsidR="00F5794C">
        <w:t xml:space="preserve"> and</w:t>
      </w:r>
      <w:r w:rsidRPr="00480208">
        <w:t xml:space="preserve"> to </w:t>
      </w:r>
      <w:r w:rsidRPr="00627E9D">
        <w:t xml:space="preserve">other </w:t>
      </w:r>
      <w:r w:rsidRPr="00627E9D" w:rsidR="005D3498">
        <w:t xml:space="preserve">AOs, </w:t>
      </w:r>
      <w:r w:rsidRPr="00627E9D" w:rsidR="00F5794C">
        <w:t>for aiding</w:t>
      </w:r>
      <w:r w:rsidRPr="00627E9D" w:rsidR="005D3498">
        <w:t xml:space="preserve"> reciprocity,</w:t>
      </w:r>
      <w:r w:rsidRPr="00627E9D">
        <w:t xml:space="preserve"> and </w:t>
      </w:r>
      <w:r w:rsidRPr="00627E9D" w:rsidR="00F5794C">
        <w:t>for informing</w:t>
      </w:r>
      <w:r w:rsidRPr="00627E9D">
        <w:t xml:space="preserve"> others </w:t>
      </w:r>
      <w:r w:rsidRPr="00627E9D" w:rsidR="00F5794C">
        <w:t>of</w:t>
      </w:r>
      <w:r w:rsidRPr="00627E9D">
        <w:t xml:space="preserve"> the risk</w:t>
      </w:r>
      <w:r w:rsidRPr="00627E9D" w:rsidR="00F5794C">
        <w:t>-</w:t>
      </w:r>
      <w:r w:rsidRPr="00627E9D">
        <w:t>of</w:t>
      </w:r>
      <w:r w:rsidRPr="00627E9D" w:rsidR="00F5794C">
        <w:t>-</w:t>
      </w:r>
      <w:r w:rsidRPr="00627E9D">
        <w:t>use posture of the system/capability. ​</w:t>
      </w:r>
    </w:p>
    <w:p w:rsidRPr="0007309D" w:rsidR="00100AF4" w:rsidP="00993386" w:rsidRDefault="00100AF4" w14:paraId="30F0EA6C" w14:textId="77777777">
      <w:pPr>
        <w:pStyle w:val="Heading2"/>
        <w:numPr>
          <w:ilvl w:val="1"/>
          <w:numId w:val="27"/>
        </w:numPr>
        <w:ind w:left="720" w:hanging="720"/>
      </w:pPr>
      <w:bookmarkStart w:name="_Toc103088898" w:id="62"/>
      <w:bookmarkStart w:name="_Toc59186175" w:id="63"/>
      <w:bookmarkStart w:name="_Toc171873893" w:id="64"/>
      <w:r w:rsidRPr="0007309D">
        <w:t>Program and AO Team</w:t>
      </w:r>
      <w:bookmarkEnd w:id="62"/>
      <w:bookmarkEnd w:id="64"/>
    </w:p>
    <w:p w:rsidR="00100AF4" w:rsidP="00831A19" w:rsidRDefault="00100AF4" w14:paraId="1FA5BA13" w14:textId="472A7C2B">
      <w:pPr>
        <w:jc w:val="center"/>
      </w:pPr>
      <w:r w:rsidRPr="0007309D">
        <w:rPr>
          <w:noProof/>
        </w:rPr>
        <w:drawing>
          <wp:inline distT="0" distB="0" distL="0" distR="0" wp14:anchorId="55B73016" wp14:editId="393ACB97">
            <wp:extent cx="4742689" cy="3557016"/>
            <wp:effectExtent l="38100" t="38100" r="77470" b="819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831A19" w:rsidP="00831A19" w:rsidRDefault="00831A19" w14:paraId="11EA875E" w14:textId="77777777">
      <w:pPr>
        <w:jc w:val="center"/>
      </w:pPr>
    </w:p>
    <w:p w:rsidRPr="0007309D" w:rsidR="00100AF4" w:rsidP="00993386" w:rsidRDefault="00100AF4" w14:paraId="33E028CB" w14:textId="77777777">
      <w:pPr>
        <w:pStyle w:val="ListParagraph"/>
        <w:widowControl/>
        <w:numPr>
          <w:ilvl w:val="0"/>
          <w:numId w:val="21"/>
        </w:numPr>
        <w:autoSpaceDE/>
        <w:autoSpaceDN/>
        <w:spacing w:after="0" w:line="276" w:lineRule="auto"/>
        <w:contextualSpacing/>
      </w:pPr>
      <w:r w:rsidRPr="0007309D">
        <w:t>Complete this slide to identify the individual and team roles.</w:t>
      </w:r>
    </w:p>
    <w:p w:rsidRPr="0007309D" w:rsidR="00100AF4" w:rsidP="00191609" w:rsidRDefault="00100AF4" w14:paraId="3989CEEF" w14:textId="77777777">
      <w:pPr>
        <w:pStyle w:val="ListParagraph"/>
        <w:numPr>
          <w:ilvl w:val="0"/>
          <w:numId w:val="0"/>
        </w:numPr>
        <w:spacing w:after="0" w:line="276" w:lineRule="auto"/>
        <w:ind w:left="720"/>
      </w:pPr>
    </w:p>
    <w:p w:rsidRPr="0007309D" w:rsidR="00100AF4" w:rsidP="00993386" w:rsidRDefault="00100AF4" w14:paraId="76D482D5" w14:textId="77777777">
      <w:pPr>
        <w:pStyle w:val="Heading2"/>
        <w:numPr>
          <w:ilvl w:val="1"/>
          <w:numId w:val="27"/>
        </w:numPr>
        <w:ind w:left="720" w:hanging="720"/>
      </w:pPr>
      <w:bookmarkStart w:name="_Toc103088899" w:id="65"/>
      <w:bookmarkStart w:name="_Toc171873894" w:id="66"/>
      <w:r w:rsidRPr="0007309D">
        <w:t>Bottom Line Up Front (BLUF)</w:t>
      </w:r>
      <w:bookmarkEnd w:id="65"/>
      <w:bookmarkEnd w:id="66"/>
    </w:p>
    <w:p w:rsidRPr="0007309D" w:rsidR="00100AF4" w:rsidP="00100AF4" w:rsidRDefault="00100AF4" w14:paraId="51AC27AE" w14:textId="77777777">
      <w:pPr>
        <w:jc w:val="center"/>
      </w:pPr>
      <w:r w:rsidRPr="0007309D">
        <w:rPr>
          <w:noProof/>
        </w:rPr>
        <w:drawing>
          <wp:inline distT="0" distB="0" distL="0" distR="0" wp14:anchorId="314B585D" wp14:editId="0C5AB774">
            <wp:extent cx="4742689" cy="3557016"/>
            <wp:effectExtent l="38100" t="38100" r="77470" b="819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100AF4" w:rsidP="00100AF4" w:rsidRDefault="00100AF4" w14:paraId="547B1341" w14:textId="77777777">
      <w:pPr>
        <w:jc w:val="center"/>
      </w:pPr>
    </w:p>
    <w:p w:rsidRPr="00562242" w:rsidR="00100AF4" w:rsidP="00993386" w:rsidRDefault="00100AF4" w14:paraId="109E84AD" w14:textId="77777777">
      <w:pPr>
        <w:pStyle w:val="ListParagraph"/>
        <w:widowControl/>
        <w:numPr>
          <w:ilvl w:val="0"/>
          <w:numId w:val="22"/>
        </w:numPr>
        <w:autoSpaceDE/>
        <w:autoSpaceDN/>
        <w:spacing w:after="0" w:line="276" w:lineRule="auto"/>
        <w:contextualSpacing/>
      </w:pPr>
      <w:r w:rsidRPr="0007309D">
        <w:t xml:space="preserve">Bottom Line Up Front: Identify the name of the system, the reason for the requested determination and timeframe the determination is expected, any pertinent information, scope </w:t>
      </w:r>
      <w:r w:rsidRPr="00562242">
        <w:t>of the assessment, and the current authorization status.</w:t>
      </w:r>
    </w:p>
    <w:p w:rsidRPr="00562242" w:rsidR="00100AF4" w:rsidP="009F7009" w:rsidRDefault="00100AF4" w14:paraId="2C548F14" w14:textId="77777777">
      <w:pPr>
        <w:pStyle w:val="ListParagraph"/>
        <w:widowControl/>
        <w:numPr>
          <w:ilvl w:val="0"/>
          <w:numId w:val="4"/>
        </w:numPr>
        <w:autoSpaceDE/>
        <w:autoSpaceDN/>
        <w:spacing w:after="0" w:line="276" w:lineRule="auto"/>
        <w:contextualSpacing/>
        <w:rPr>
          <w:color w:val="FF0000"/>
        </w:rPr>
      </w:pPr>
      <w:r w:rsidRPr="000F1933">
        <w:rPr>
          <w:b/>
          <w:bCs/>
          <w:color w:val="00B0F0"/>
        </w:rPr>
        <w:t xml:space="preserve">Reference </w:t>
      </w:r>
      <w:r w:rsidRPr="00831A19">
        <w:rPr>
          <w:b/>
          <w:bCs/>
          <w:i/>
          <w:iCs/>
          <w:color w:val="00B0F0"/>
        </w:rPr>
        <w:t>NIST SP 8510.01</w:t>
      </w:r>
      <w:r w:rsidRPr="000F1933">
        <w:rPr>
          <w:b/>
          <w:bCs/>
          <w:color w:val="00B0F0"/>
        </w:rPr>
        <w:t xml:space="preserve"> and </w:t>
      </w:r>
      <w:r w:rsidRPr="00831A19">
        <w:rPr>
          <w:b/>
          <w:bCs/>
          <w:i/>
          <w:iCs/>
          <w:color w:val="00B0F0"/>
        </w:rPr>
        <w:t>NIST SP 800-37</w:t>
      </w:r>
      <w:r w:rsidRPr="00831A19">
        <w:rPr>
          <w:color w:val="0070C0"/>
        </w:rPr>
        <w:t>.</w:t>
      </w:r>
    </w:p>
    <w:p w:rsidRPr="00562242" w:rsidR="00100AF4" w:rsidP="009F7009" w:rsidRDefault="00100AF4" w14:paraId="4301CEE1" w14:textId="500E7F8D">
      <w:pPr>
        <w:pStyle w:val="ListParagraph"/>
        <w:widowControl/>
        <w:numPr>
          <w:ilvl w:val="0"/>
          <w:numId w:val="4"/>
        </w:numPr>
        <w:autoSpaceDE/>
        <w:autoSpaceDN/>
        <w:spacing w:after="0" w:line="276" w:lineRule="auto"/>
        <w:contextualSpacing/>
      </w:pPr>
      <w:r w:rsidRPr="00562242">
        <w:t>Describe the intention of the briefing. Why are we here, and what do you want from the AO?</w:t>
      </w:r>
      <w:r w:rsidR="000F1933">
        <w:t xml:space="preserve"> </w:t>
      </w:r>
      <w:r w:rsidRPr="00562242">
        <w:t>Use simple statements, direct and to the point. The determination can be either for ATO, ATO with conditions, IATT, or DATO.</w:t>
      </w:r>
    </w:p>
    <w:p w:rsidRPr="0007309D" w:rsidR="00100AF4" w:rsidP="009F7009" w:rsidRDefault="00100AF4" w14:paraId="376A54B2" w14:textId="77777777">
      <w:pPr>
        <w:pStyle w:val="ListParagraph"/>
        <w:widowControl/>
        <w:numPr>
          <w:ilvl w:val="0"/>
          <w:numId w:val="4"/>
        </w:numPr>
        <w:autoSpaceDE/>
        <w:autoSpaceDN/>
        <w:spacing w:after="0" w:line="276" w:lineRule="auto"/>
        <w:contextualSpacing/>
      </w:pPr>
      <w:r w:rsidRPr="00562242">
        <w:t>The line “This is a Type Authorization under Reciprocity</w:t>
      </w:r>
      <w:r w:rsidRPr="0007309D">
        <w:t>” is necessary if it applies, and any other pertinent information needs to be identified up front.</w:t>
      </w:r>
    </w:p>
    <w:p w:rsidRPr="0007309D" w:rsidR="00100AF4" w:rsidP="009F7009" w:rsidRDefault="00100AF4" w14:paraId="05400B08" w14:textId="77777777">
      <w:pPr>
        <w:pStyle w:val="ListParagraph"/>
        <w:widowControl/>
        <w:numPr>
          <w:ilvl w:val="0"/>
          <w:numId w:val="4"/>
        </w:numPr>
        <w:autoSpaceDE/>
        <w:autoSpaceDN/>
        <w:spacing w:after="0" w:line="276" w:lineRule="auto"/>
        <w:contextualSpacing/>
      </w:pPr>
      <w:r w:rsidRPr="0007309D">
        <w:t>The current situation should describe previous authorizations and dates or confirm that it is an initial (new) assessment and need date. The AO and CRA need these details up front to understand and assist.</w:t>
      </w:r>
    </w:p>
    <w:p w:rsidRPr="0007309D" w:rsidR="00100AF4" w:rsidP="009F7009" w:rsidRDefault="00100AF4" w14:paraId="04F3E7A2" w14:textId="77777777">
      <w:pPr>
        <w:pStyle w:val="ListParagraph"/>
        <w:widowControl/>
        <w:numPr>
          <w:ilvl w:val="0"/>
          <w:numId w:val="4"/>
        </w:numPr>
        <w:autoSpaceDE/>
        <w:autoSpaceDN/>
        <w:spacing w:after="0" w:line="276" w:lineRule="auto"/>
        <w:contextualSpacing/>
      </w:pPr>
      <w:r w:rsidRPr="0007309D">
        <w:t xml:space="preserve">The Cyber Risk Assessor (CRA) is the official with the authority and responsibility for the assessment of all ISs and PIT systems governed by a DoD Component Cybersecurity Program. The CRA evaluates the cybersecurity capabilities and services of a DoD IS and PIT system and makes a recommendation for risk acceptance or denial to the AO. </w:t>
      </w:r>
    </w:p>
    <w:p w:rsidRPr="0007309D" w:rsidR="00100AF4" w:rsidP="009F7009" w:rsidRDefault="00100AF4" w14:paraId="1C09EE65" w14:textId="77777777">
      <w:pPr>
        <w:pStyle w:val="ListParagraph"/>
        <w:widowControl/>
        <w:numPr>
          <w:ilvl w:val="0"/>
          <w:numId w:val="4"/>
        </w:numPr>
        <w:autoSpaceDE/>
        <w:autoSpaceDN/>
        <w:spacing w:after="0" w:line="276" w:lineRule="auto"/>
        <w:contextualSpacing/>
      </w:pPr>
      <w:r w:rsidRPr="0007309D">
        <w:t xml:space="preserve">This recommendation accompanies the RMF security authorization package and serves as the primary basis for the AO’s authorization determination. The CRA continuously assesses and guides the quality and completeness of RMF activities and tasks and the </w:t>
      </w:r>
      <w:r w:rsidRPr="0007309D">
        <w:t>resulting artifacts. The DoD Component SISO either performs the CRA functions or formally appoints CRA Representatives to do so for all governed ISs and PIT systems.</w:t>
      </w:r>
    </w:p>
    <w:p w:rsidRPr="0007309D" w:rsidR="00100AF4" w:rsidP="009F7009" w:rsidRDefault="00100AF4" w14:paraId="440B698A" w14:textId="77777777">
      <w:pPr>
        <w:pStyle w:val="ListParagraph"/>
        <w:widowControl/>
        <w:numPr>
          <w:ilvl w:val="0"/>
          <w:numId w:val="4"/>
        </w:numPr>
        <w:autoSpaceDE/>
        <w:autoSpaceDN/>
        <w:spacing w:after="0" w:line="276" w:lineRule="auto"/>
        <w:contextualSpacing/>
      </w:pPr>
      <w:r w:rsidRPr="0007309D">
        <w:t xml:space="preserve">Specific duties include (taken from </w:t>
      </w:r>
      <w:r w:rsidRPr="00D35B21">
        <w:rPr>
          <w:i/>
          <w:iCs/>
        </w:rPr>
        <w:t>NIST SP 800-37</w:t>
      </w:r>
      <w:r w:rsidRPr="0007309D">
        <w:t>):</w:t>
      </w:r>
    </w:p>
    <w:p w:rsidRPr="0007309D" w:rsidR="00100AF4" w:rsidP="009F7009" w:rsidRDefault="00100AF4" w14:paraId="04DCAC9A" w14:textId="77777777">
      <w:pPr>
        <w:pStyle w:val="ListParagraph"/>
        <w:widowControl/>
        <w:numPr>
          <w:ilvl w:val="1"/>
          <w:numId w:val="4"/>
        </w:numPr>
        <w:autoSpaceDE/>
        <w:autoSpaceDN/>
        <w:spacing w:after="0" w:line="276" w:lineRule="auto"/>
        <w:contextualSpacing/>
      </w:pPr>
      <w:r w:rsidRPr="0007309D">
        <w:t>Develop, review, and approve a plan to assess the risk.</w:t>
      </w:r>
    </w:p>
    <w:p w:rsidRPr="0007309D" w:rsidR="00100AF4" w:rsidP="009F7009" w:rsidRDefault="00100AF4" w14:paraId="20D63EC7" w14:textId="77777777">
      <w:pPr>
        <w:pStyle w:val="ListParagraph"/>
        <w:widowControl/>
        <w:numPr>
          <w:ilvl w:val="1"/>
          <w:numId w:val="4"/>
        </w:numPr>
        <w:autoSpaceDE/>
        <w:autoSpaceDN/>
        <w:spacing w:after="0" w:line="276" w:lineRule="auto"/>
        <w:contextualSpacing/>
        <w:rPr>
          <w:sz w:val="28"/>
          <w:szCs w:val="28"/>
        </w:rPr>
      </w:pPr>
      <w:r w:rsidRPr="0007309D">
        <w:t>Assess the security risks in accordance with the assessment procedures defined in the security assessment plan.</w:t>
      </w:r>
    </w:p>
    <w:p w:rsidRPr="0007309D" w:rsidR="00100AF4" w:rsidP="009F7009" w:rsidRDefault="00100AF4" w14:paraId="56331FEC" w14:textId="568A44C8">
      <w:pPr>
        <w:pStyle w:val="ListParagraph"/>
        <w:widowControl/>
        <w:numPr>
          <w:ilvl w:val="1"/>
          <w:numId w:val="4"/>
        </w:numPr>
        <w:autoSpaceDE/>
        <w:autoSpaceDN/>
        <w:spacing w:after="0" w:line="276" w:lineRule="auto"/>
        <w:contextualSpacing/>
        <w:rPr>
          <w:sz w:val="28"/>
          <w:szCs w:val="28"/>
        </w:rPr>
      </w:pPr>
      <w:r w:rsidRPr="0007309D">
        <w:t>Prepare the security assessment report</w:t>
      </w:r>
      <w:r w:rsidR="00D35B21">
        <w:t>,</w:t>
      </w:r>
      <w:r w:rsidRPr="0007309D">
        <w:t xml:space="preserve"> documenting the issues, findings, and recommendations from the security risk assessment.</w:t>
      </w:r>
    </w:p>
    <w:p w:rsidRPr="00D35B21" w:rsidR="00100AF4" w:rsidP="009F7009" w:rsidRDefault="00100AF4" w14:paraId="025C9374" w14:textId="77777777">
      <w:pPr>
        <w:pStyle w:val="ListParagraph"/>
        <w:widowControl/>
        <w:numPr>
          <w:ilvl w:val="1"/>
          <w:numId w:val="4"/>
        </w:numPr>
        <w:autoSpaceDE/>
        <w:autoSpaceDN/>
        <w:spacing w:after="0" w:line="276" w:lineRule="auto"/>
        <w:contextualSpacing/>
        <w:rPr>
          <w:sz w:val="28"/>
          <w:szCs w:val="28"/>
        </w:rPr>
      </w:pPr>
      <w:r w:rsidRPr="0007309D">
        <w:t>Conduct initial remediation actions on security risks based on the findings and recommendations of the security assessment report and reassess remediated risk(s) as appropriate.</w:t>
      </w:r>
    </w:p>
    <w:p w:rsidR="00FE0211" w:rsidP="009F7009" w:rsidRDefault="00100AF4" w14:paraId="34918024" w14:textId="3803B79E">
      <w:pPr>
        <w:pStyle w:val="ListParagraph"/>
        <w:widowControl/>
        <w:numPr>
          <w:ilvl w:val="1"/>
          <w:numId w:val="4"/>
        </w:numPr>
        <w:autoSpaceDE/>
        <w:autoSpaceDN/>
        <w:spacing w:after="0" w:line="276" w:lineRule="auto"/>
        <w:contextualSpacing/>
      </w:pPr>
      <w:r w:rsidRPr="0007309D">
        <w:t>Assess a selected subset of the technical, managemental, and operational security risks employed within and inherited by the information system in accordance with the Organization-Defined Monitoring Strategy.</w:t>
      </w:r>
      <w:bookmarkStart w:name="_Toc59186178" w:id="67"/>
    </w:p>
    <w:p w:rsidRPr="00FE0211" w:rsidR="00100AF4" w:rsidP="00FE0211" w:rsidRDefault="00FE0211" w14:paraId="55E4725A" w14:textId="25C91547">
      <w:pPr>
        <w:spacing w:after="0"/>
      </w:pPr>
      <w:r>
        <w:br w:type="page"/>
      </w:r>
    </w:p>
    <w:p w:rsidRPr="0007309D" w:rsidR="00100AF4" w:rsidP="00993386" w:rsidRDefault="00100AF4" w14:paraId="4CEDA4FE" w14:textId="77777777">
      <w:pPr>
        <w:pStyle w:val="Heading2"/>
        <w:numPr>
          <w:ilvl w:val="1"/>
          <w:numId w:val="27"/>
        </w:numPr>
        <w:ind w:left="720" w:hanging="720"/>
      </w:pPr>
      <w:bookmarkStart w:name="_Toc59186179" w:id="68"/>
      <w:bookmarkStart w:name="_Toc103088900" w:id="69"/>
      <w:bookmarkStart w:name="_Toc171873895" w:id="70"/>
      <w:bookmarkEnd w:id="67"/>
      <w:r w:rsidRPr="0007309D">
        <w:t>Mission and System Description</w:t>
      </w:r>
      <w:bookmarkEnd w:id="68"/>
      <w:bookmarkEnd w:id="69"/>
      <w:bookmarkEnd w:id="70"/>
    </w:p>
    <w:p w:rsidRPr="0007309D" w:rsidR="00100AF4" w:rsidP="00100AF4" w:rsidRDefault="00100AF4" w14:paraId="53DF92CB" w14:textId="77777777">
      <w:pPr>
        <w:jc w:val="center"/>
      </w:pPr>
      <w:r w:rsidRPr="0007309D">
        <w:rPr>
          <w:noProof/>
        </w:rPr>
        <w:drawing>
          <wp:inline distT="0" distB="0" distL="0" distR="0" wp14:anchorId="659D196C" wp14:editId="233C07A1">
            <wp:extent cx="4742688" cy="3557016"/>
            <wp:effectExtent l="38100" t="38100" r="77470" b="819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100AF4" w:rsidP="00C3528F" w:rsidRDefault="00100AF4" w14:paraId="430F4C83" w14:textId="77777777">
      <w:pPr>
        <w:pStyle w:val="ListParagraph"/>
        <w:numPr>
          <w:ilvl w:val="0"/>
          <w:numId w:val="0"/>
        </w:numPr>
        <w:spacing w:after="0"/>
        <w:ind w:left="720"/>
        <w:rPr>
          <w:noProof/>
        </w:rPr>
      </w:pPr>
    </w:p>
    <w:p w:rsidRPr="0007309D" w:rsidR="00100AF4" w:rsidP="009F7009" w:rsidRDefault="00100AF4" w14:paraId="3CF72478" w14:textId="538BA970">
      <w:pPr>
        <w:pStyle w:val="ListParagraph"/>
        <w:widowControl/>
        <w:numPr>
          <w:ilvl w:val="0"/>
          <w:numId w:val="4"/>
        </w:numPr>
        <w:autoSpaceDE/>
        <w:autoSpaceDN/>
        <w:spacing w:after="0" w:line="276" w:lineRule="auto"/>
        <w:contextualSpacing/>
      </w:pPr>
      <w:r w:rsidRPr="00D35B21">
        <w:rPr>
          <w:b/>
          <w:bCs/>
          <w:color w:val="00B0F0"/>
        </w:rPr>
        <w:t>EXECUTIVE-LEVEL CHART ONLY</w:t>
      </w:r>
      <w:r w:rsidRPr="0007309D">
        <w:t>;</w:t>
      </w:r>
      <w:r w:rsidR="000F1933">
        <w:t xml:space="preserve"> </w:t>
      </w:r>
      <w:r w:rsidRPr="0007309D">
        <w:t>focusing on program capabilities.</w:t>
      </w:r>
    </w:p>
    <w:p w:rsidRPr="00972713" w:rsidR="00F47DA4" w:rsidP="009F7009" w:rsidRDefault="00F47DA4" w14:paraId="67E06C1F" w14:textId="65A5129C">
      <w:pPr>
        <w:pStyle w:val="ListParagraph"/>
        <w:widowControl/>
        <w:numPr>
          <w:ilvl w:val="0"/>
          <w:numId w:val="4"/>
        </w:numPr>
        <w:autoSpaceDE/>
        <w:autoSpaceDN/>
        <w:spacing w:after="0" w:line="276" w:lineRule="auto"/>
        <w:contextualSpacing/>
      </w:pPr>
      <w:r w:rsidRPr="00972713">
        <w:t xml:space="preserve">Mission </w:t>
      </w:r>
      <w:r w:rsidRPr="00972713" w:rsidR="00483AE7">
        <w:t>Description:</w:t>
      </w:r>
      <w:r w:rsidRPr="00972713" w:rsidR="00A66225">
        <w:t xml:space="preserve"> </w:t>
      </w:r>
      <w:r w:rsidRPr="00972713" w:rsidR="00BA080F">
        <w:t>In one paragraph, describe the mission. Provide a con</w:t>
      </w:r>
      <w:r w:rsidRPr="00972713" w:rsidR="00C81D07">
        <w:t xml:space="preserve">cise </w:t>
      </w:r>
      <w:r w:rsidRPr="00972713" w:rsidR="00B568AB">
        <w:t>overview of</w:t>
      </w:r>
      <w:r w:rsidRPr="00972713" w:rsidR="00065315">
        <w:t xml:space="preserve"> the mission’s purpose, objectives, and key outcomes. Highlight the significance and impact of </w:t>
      </w:r>
      <w:r w:rsidRPr="00972713" w:rsidR="00403D53">
        <w:t>the mission in clear and compelling language.</w:t>
      </w:r>
    </w:p>
    <w:p w:rsidR="00100AF4" w:rsidP="009F7009" w:rsidRDefault="00100AF4" w14:paraId="703ED221" w14:textId="60CB0735">
      <w:pPr>
        <w:pStyle w:val="ListParagraph"/>
        <w:widowControl/>
        <w:numPr>
          <w:ilvl w:val="0"/>
          <w:numId w:val="4"/>
        </w:numPr>
        <w:autoSpaceDE/>
        <w:autoSpaceDN/>
        <w:spacing w:after="0" w:line="276" w:lineRule="auto"/>
        <w:contextualSpacing/>
      </w:pPr>
      <w:r w:rsidRPr="0007309D">
        <w:t>Need to describe from a high-level overview (1 paragraph or less) your mission objective (MVP) supporting this need and what the system will intel.</w:t>
      </w:r>
    </w:p>
    <w:p w:rsidRPr="00477147" w:rsidR="00262635" w:rsidP="009F7009" w:rsidRDefault="00262635" w14:paraId="246E9ABD" w14:textId="632F298E">
      <w:pPr>
        <w:pStyle w:val="ListParagraph"/>
        <w:widowControl/>
        <w:numPr>
          <w:ilvl w:val="0"/>
          <w:numId w:val="4"/>
        </w:numPr>
        <w:autoSpaceDE/>
        <w:autoSpaceDN/>
        <w:spacing w:after="0" w:line="276" w:lineRule="auto"/>
        <w:contextualSpacing/>
      </w:pPr>
      <w:r w:rsidRPr="00972713">
        <w:t>System Overview: Provide a high-level description of</w:t>
      </w:r>
      <w:r w:rsidRPr="00972713" w:rsidR="00C239B7">
        <w:t xml:space="preserve"> the </w:t>
      </w:r>
      <w:r w:rsidRPr="00972713" w:rsidR="009D4264">
        <w:t xml:space="preserve">system, including </w:t>
      </w:r>
      <w:r w:rsidRPr="00972713" w:rsidR="00411B27">
        <w:t>system categorization and classification level. Briefly outline the system’s function, its role</w:t>
      </w:r>
      <w:r w:rsidRPr="00972713" w:rsidR="008B596C">
        <w:t xml:space="preserve"> within the organization</w:t>
      </w:r>
      <w:r w:rsidRPr="00972713" w:rsidR="00C77543">
        <w:t xml:space="preserve">, and its </w:t>
      </w:r>
      <w:r w:rsidRPr="00477147" w:rsidR="00C77543">
        <w:t>categorization</w:t>
      </w:r>
      <w:r w:rsidRPr="00477147" w:rsidR="00886C20">
        <w:t xml:space="preserve"> </w:t>
      </w:r>
      <w:r w:rsidRPr="00477147" w:rsidR="006669D2">
        <w:t>(</w:t>
      </w:r>
      <w:r w:rsidRPr="00477147" w:rsidR="00886C20">
        <w:t>Confidentiality, Integrity, Availability</w:t>
      </w:r>
      <w:r w:rsidRPr="00477147" w:rsidR="006669D2">
        <w:t>)</w:t>
      </w:r>
      <w:r w:rsidRPr="00477147" w:rsidR="00440C11">
        <w:t xml:space="preserve"> </w:t>
      </w:r>
      <w:r w:rsidRPr="00477147" w:rsidR="006669D2">
        <w:t>(e.g.</w:t>
      </w:r>
      <w:r w:rsidRPr="00477147" w:rsidR="00440C11">
        <w:t xml:space="preserve">, </w:t>
      </w:r>
      <w:r w:rsidRPr="00477147" w:rsidR="006669D2">
        <w:t>CCS)</w:t>
      </w:r>
      <w:r w:rsidRPr="00477147" w:rsidR="00DC42BC">
        <w:t xml:space="preserve"> and classification level (e.g., CUI, </w:t>
      </w:r>
      <w:r w:rsidRPr="00477147" w:rsidR="00B9506D">
        <w:t>Secret, Top Secret)</w:t>
      </w:r>
      <w:r w:rsidRPr="00477147" w:rsidR="00505379">
        <w:t>. Ensure clarity and relevance for the intended audience.</w:t>
      </w:r>
    </w:p>
    <w:p w:rsidRPr="0007309D" w:rsidR="00100AF4" w:rsidP="009F7009" w:rsidRDefault="00100AF4" w14:paraId="35102138" w14:textId="38607191">
      <w:pPr>
        <w:pStyle w:val="ListParagraph"/>
        <w:widowControl/>
        <w:numPr>
          <w:ilvl w:val="0"/>
          <w:numId w:val="4"/>
        </w:numPr>
        <w:autoSpaceDE/>
        <w:autoSpaceDN/>
        <w:spacing w:after="0" w:line="276" w:lineRule="auto"/>
        <w:contextualSpacing/>
      </w:pPr>
      <w:r w:rsidRPr="0007309D">
        <w:t xml:space="preserve">What details did you provide in the </w:t>
      </w:r>
      <w:r w:rsidRPr="00972713" w:rsidR="00513A33">
        <w:t>CCS</w:t>
      </w:r>
      <w:r w:rsidRPr="00972713">
        <w:t>?</w:t>
      </w:r>
    </w:p>
    <w:p w:rsidRPr="0007309D" w:rsidR="00100AF4" w:rsidP="00993386" w:rsidRDefault="00100AF4" w14:paraId="46D7241B" w14:textId="77777777">
      <w:pPr>
        <w:pStyle w:val="ListParagraph"/>
        <w:widowControl/>
        <w:numPr>
          <w:ilvl w:val="0"/>
          <w:numId w:val="20"/>
        </w:numPr>
        <w:autoSpaceDE/>
        <w:autoSpaceDN/>
        <w:spacing w:after="0" w:line="276" w:lineRule="auto"/>
        <w:contextualSpacing/>
        <w:rPr>
          <w:noProof/>
        </w:rPr>
      </w:pPr>
      <w:r w:rsidRPr="0007309D">
        <w:rPr>
          <w:noProof/>
        </w:rPr>
        <w:t>You will need to describe from a high-level overview in a generalized viewpoint both the mission and information system requirements driving the need for a new information system authorization.</w:t>
      </w:r>
    </w:p>
    <w:p w:rsidRPr="0007309D" w:rsidR="00100AF4" w:rsidP="00993386" w:rsidRDefault="00100AF4" w14:paraId="4690F394" w14:textId="77777777">
      <w:pPr>
        <w:pStyle w:val="Heading2"/>
        <w:numPr>
          <w:ilvl w:val="1"/>
          <w:numId w:val="27"/>
        </w:numPr>
        <w:ind w:left="720" w:hanging="720"/>
      </w:pPr>
      <w:bookmarkStart w:name="_Toc103088901" w:id="71"/>
      <w:bookmarkStart w:name="_Toc171873896" w:id="72"/>
      <w:r w:rsidRPr="0007309D">
        <w:t>Cybersecurity and Resilience Enablers</w:t>
      </w:r>
      <w:bookmarkEnd w:id="63"/>
      <w:bookmarkEnd w:id="71"/>
      <w:bookmarkEnd w:id="72"/>
    </w:p>
    <w:p w:rsidR="00100AF4" w:rsidP="00100AF4" w:rsidRDefault="0045718F" w14:paraId="41DD5174" w14:textId="5A4AACBA">
      <w:pPr>
        <w:jc w:val="center"/>
      </w:pPr>
      <w:r w:rsidRPr="0045718F">
        <w:rPr>
          <w:noProof/>
        </w:rPr>
        <w:drawing>
          <wp:inline distT="0" distB="0" distL="0" distR="0" wp14:anchorId="6DDD11E7" wp14:editId="4158484B">
            <wp:extent cx="4742688" cy="3557016"/>
            <wp:effectExtent l="38100" t="38100" r="77470" b="81915"/>
            <wp:docPr id="1572572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72043" name="Picture 1"/>
                    <pic:cNvPicPr/>
                  </pic:nvPicPr>
                  <pic:blipFill>
                    <a:blip r:embed="rId22">
                      <a:extLst>
                        <a:ext uri="{28A0092B-C50C-407E-A947-70E740481C1C}">
                          <a14:useLocalDpi xmlns:a14="http://schemas.microsoft.com/office/drawing/2010/main" val="0"/>
                        </a:ext>
                      </a:extLst>
                    </a:blip>
                    <a:stretch>
                      <a:fillRect/>
                    </a:stretch>
                  </pic:blipFill>
                  <pic:spPr>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100AF4" w:rsidP="00227613" w:rsidRDefault="00100AF4" w14:paraId="628A9D10" w14:textId="77777777">
      <w:pPr>
        <w:pStyle w:val="ListParagraph"/>
        <w:numPr>
          <w:ilvl w:val="0"/>
          <w:numId w:val="0"/>
        </w:numPr>
        <w:spacing w:after="0"/>
        <w:ind w:left="720"/>
        <w:rPr>
          <w:b/>
          <w:bCs/>
        </w:rPr>
      </w:pPr>
    </w:p>
    <w:p w:rsidRPr="00106C7B" w:rsidR="00100AF4" w:rsidP="00993386" w:rsidRDefault="00100AF4" w14:paraId="7AB86B6A" w14:textId="77777777">
      <w:pPr>
        <w:pStyle w:val="ListParagraph"/>
        <w:widowControl/>
        <w:numPr>
          <w:ilvl w:val="0"/>
          <w:numId w:val="24"/>
        </w:numPr>
        <w:autoSpaceDE/>
        <w:autoSpaceDN/>
        <w:spacing w:after="0" w:line="276" w:lineRule="auto"/>
        <w:contextualSpacing/>
        <w:rPr>
          <w:b/>
          <w:bCs/>
        </w:rPr>
      </w:pPr>
      <w:r w:rsidRPr="00106C7B">
        <w:rPr>
          <w:b/>
          <w:bCs/>
          <w:color w:val="00B0F0"/>
        </w:rPr>
        <w:t xml:space="preserve">Reference </w:t>
      </w:r>
      <w:r w:rsidRPr="00106C7B">
        <w:rPr>
          <w:b/>
          <w:bCs/>
          <w:i/>
          <w:iCs/>
          <w:color w:val="00B0F0"/>
        </w:rPr>
        <w:t>NIST Special Publication 800-161</w:t>
      </w:r>
      <w:r w:rsidRPr="00106C7B">
        <w:rPr>
          <w:b/>
          <w:bCs/>
          <w:color w:val="00B0F0"/>
        </w:rPr>
        <w:t>.</w:t>
      </w:r>
    </w:p>
    <w:p w:rsidRPr="0076794F" w:rsidR="006D689D" w:rsidP="00993386" w:rsidRDefault="00A83A90" w14:paraId="705FCC99" w14:textId="3F0EA799">
      <w:pPr>
        <w:pStyle w:val="ListParagraph"/>
        <w:widowControl/>
        <w:numPr>
          <w:ilvl w:val="0"/>
          <w:numId w:val="24"/>
        </w:numPr>
        <w:autoSpaceDE/>
        <w:autoSpaceDN/>
        <w:spacing w:after="0" w:line="276" w:lineRule="auto"/>
        <w:contextualSpacing/>
      </w:pPr>
      <w:r w:rsidRPr="0076794F">
        <w:t xml:space="preserve">System Overview: </w:t>
      </w:r>
      <w:r w:rsidRPr="0076794F" w:rsidR="007954FC">
        <w:t>Describe what the system is de</w:t>
      </w:r>
      <w:r w:rsidRPr="0076794F" w:rsidR="00FE2CD5">
        <w:t>signed to do, how it operates within its operational concept (CONOPS), and the specific mission it supports.</w:t>
      </w:r>
    </w:p>
    <w:p w:rsidRPr="0076794F" w:rsidR="003A6372" w:rsidP="00993386" w:rsidRDefault="003A6372" w14:paraId="31BDCDC4" w14:textId="09B7BD00">
      <w:pPr>
        <w:pStyle w:val="ListParagraph"/>
        <w:widowControl/>
        <w:numPr>
          <w:ilvl w:val="0"/>
          <w:numId w:val="24"/>
        </w:numPr>
        <w:autoSpaceDE/>
        <w:autoSpaceDN/>
        <w:spacing w:after="0" w:line="276" w:lineRule="auto"/>
        <w:contextualSpacing/>
      </w:pPr>
      <w:r w:rsidRPr="0076794F">
        <w:t xml:space="preserve">System Architecture: </w:t>
      </w:r>
      <w:r w:rsidRPr="0076794F" w:rsidR="0098744D">
        <w:t xml:space="preserve">Outline the structural design and components </w:t>
      </w:r>
      <w:r w:rsidRPr="0076794F" w:rsidR="004B6094">
        <w:t xml:space="preserve">of the system, emphasizing its role and categorization within the broader context of </w:t>
      </w:r>
      <w:r w:rsidRPr="0076794F" w:rsidR="006F7A67">
        <w:t>the capability.</w:t>
      </w:r>
    </w:p>
    <w:p w:rsidRPr="0076794F" w:rsidR="006F7A67" w:rsidP="00993386" w:rsidRDefault="00584252" w14:paraId="5595490D" w14:textId="5181BB77">
      <w:pPr>
        <w:pStyle w:val="ListParagraph"/>
        <w:widowControl/>
        <w:numPr>
          <w:ilvl w:val="0"/>
          <w:numId w:val="24"/>
        </w:numPr>
        <w:autoSpaceDE/>
        <w:autoSpaceDN/>
        <w:spacing w:after="0" w:line="276" w:lineRule="auto"/>
        <w:contextualSpacing/>
      </w:pPr>
      <w:r w:rsidRPr="0076794F">
        <w:t xml:space="preserve">Hardware, Software, and Critical Information: </w:t>
      </w:r>
      <w:r w:rsidRPr="0076794F" w:rsidR="00196E17">
        <w:t xml:space="preserve">Provide </w:t>
      </w:r>
      <w:r w:rsidRPr="0076794F" w:rsidR="00D32CFB">
        <w:t xml:space="preserve">a detailed </w:t>
      </w:r>
      <w:r w:rsidRPr="0076794F" w:rsidR="003859EE">
        <w:t>inventory of hardware and software components, their sources, criticality, and any pertinent technical and operational documentation. Mention the technologies integrated into the system.</w:t>
      </w:r>
    </w:p>
    <w:p w:rsidRPr="0076794F" w:rsidR="007C7613" w:rsidP="00993386" w:rsidRDefault="006C2733" w14:paraId="666E4CA4" w14:textId="08B0D456">
      <w:pPr>
        <w:pStyle w:val="ListParagraph"/>
        <w:widowControl/>
        <w:numPr>
          <w:ilvl w:val="0"/>
          <w:numId w:val="24"/>
        </w:numPr>
        <w:autoSpaceDE/>
        <w:autoSpaceDN/>
        <w:spacing w:after="0" w:line="276" w:lineRule="auto"/>
        <w:contextualSpacing/>
      </w:pPr>
      <w:r w:rsidRPr="0076794F">
        <w:t>External Communications</w:t>
      </w:r>
      <w:r w:rsidRPr="0076794F" w:rsidR="00403AF4">
        <w:t xml:space="preserve"> Access Points: List and describe the external interfaces and communication channels used by the system to interact with external entities or networks.</w:t>
      </w:r>
    </w:p>
    <w:p w:rsidRPr="0076794F" w:rsidR="00FF075E" w:rsidP="00993386" w:rsidRDefault="00FF075E" w14:paraId="54A2A92F" w14:textId="776EEBAA">
      <w:pPr>
        <w:pStyle w:val="ListParagraph"/>
        <w:widowControl/>
        <w:numPr>
          <w:ilvl w:val="0"/>
          <w:numId w:val="24"/>
        </w:numPr>
        <w:autoSpaceDE/>
        <w:autoSpaceDN/>
        <w:spacing w:after="0" w:line="276" w:lineRule="auto"/>
        <w:contextualSpacing/>
      </w:pPr>
      <w:r w:rsidRPr="0076794F">
        <w:t>Data Flow and Protection: Detail the data handling processes within the system, including data types, security measures, origins, destinations, and utilization purposes.</w:t>
      </w:r>
    </w:p>
    <w:p w:rsidRPr="0076794F" w:rsidR="00FF075E" w:rsidP="00993386" w:rsidRDefault="00AA7D94" w14:paraId="4E435C27" w14:textId="5457BB7F">
      <w:pPr>
        <w:pStyle w:val="ListParagraph"/>
        <w:widowControl/>
        <w:numPr>
          <w:ilvl w:val="0"/>
          <w:numId w:val="24"/>
        </w:numPr>
        <w:autoSpaceDE/>
        <w:autoSpaceDN/>
        <w:spacing w:after="0" w:line="276" w:lineRule="auto"/>
        <w:contextualSpacing/>
      </w:pPr>
      <w:r w:rsidRPr="0076794F">
        <w:t>Threat/Intel Information: Summarize the current threat landscape and available intelligence</w:t>
      </w:r>
      <w:r w:rsidRPr="0076794F" w:rsidR="00496CB1">
        <w:t xml:space="preserve"> </w:t>
      </w:r>
      <w:r w:rsidRPr="0076794F" w:rsidR="00B8434E">
        <w:t>pertinent to the system’s operations and security posture.</w:t>
      </w:r>
    </w:p>
    <w:p w:rsidRPr="0007309D" w:rsidR="00100AF4" w:rsidP="00227613" w:rsidRDefault="00100AF4" w14:paraId="0FFDC456" w14:textId="77777777">
      <w:pPr>
        <w:pStyle w:val="ListParagraph"/>
        <w:numPr>
          <w:ilvl w:val="0"/>
          <w:numId w:val="0"/>
        </w:numPr>
        <w:spacing w:after="0" w:line="276" w:lineRule="auto"/>
        <w:ind w:left="720"/>
        <w:rPr>
          <w:color w:val="0070C0"/>
        </w:rPr>
      </w:pPr>
    </w:p>
    <w:p w:rsidRPr="0007309D" w:rsidR="00100AF4" w:rsidP="00993386" w:rsidRDefault="00100AF4" w14:paraId="1561D06A" w14:textId="77777777">
      <w:pPr>
        <w:pStyle w:val="Heading2"/>
        <w:numPr>
          <w:ilvl w:val="1"/>
          <w:numId w:val="27"/>
        </w:numPr>
        <w:ind w:left="720" w:hanging="720"/>
      </w:pPr>
      <w:bookmarkStart w:name="_Toc59186176" w:id="73"/>
      <w:bookmarkStart w:name="_Toc103088902" w:id="74"/>
      <w:bookmarkStart w:name="_Toc171873897" w:id="75"/>
      <w:r w:rsidRPr="0007309D">
        <w:t>Supply Chain Risks</w:t>
      </w:r>
      <w:bookmarkEnd w:id="73"/>
      <w:bookmarkEnd w:id="74"/>
      <w:bookmarkEnd w:id="75"/>
    </w:p>
    <w:p w:rsidRPr="0007309D" w:rsidR="00100AF4" w:rsidP="00100AF4" w:rsidRDefault="00F86CE6" w14:paraId="64853CAF" w14:textId="0ED4BB43">
      <w:pPr>
        <w:jc w:val="center"/>
      </w:pPr>
      <w:r w:rsidRPr="00F86CE6">
        <w:rPr>
          <w:noProof/>
        </w:rPr>
        <w:drawing>
          <wp:inline distT="0" distB="0" distL="0" distR="0" wp14:anchorId="2FBEE109" wp14:editId="015F9A1C">
            <wp:extent cx="4742688" cy="3557016"/>
            <wp:effectExtent l="38100" t="38100" r="77470" b="81915"/>
            <wp:docPr id="200987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71071"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100AF4" w:rsidP="00C3528F" w:rsidRDefault="00100AF4" w14:paraId="6675FF08" w14:textId="77777777">
      <w:pPr>
        <w:pStyle w:val="ListParagraph"/>
        <w:numPr>
          <w:ilvl w:val="0"/>
          <w:numId w:val="0"/>
        </w:numPr>
        <w:spacing w:after="0"/>
        <w:ind w:left="720"/>
        <w:rPr>
          <w:b/>
          <w:bCs/>
        </w:rPr>
      </w:pPr>
    </w:p>
    <w:p w:rsidR="00100AF4" w:rsidP="00993386" w:rsidRDefault="00100AF4" w14:paraId="57C5C09A" w14:textId="77777777">
      <w:pPr>
        <w:pStyle w:val="ListParagraph"/>
        <w:widowControl/>
        <w:numPr>
          <w:ilvl w:val="0"/>
          <w:numId w:val="23"/>
        </w:numPr>
        <w:autoSpaceDE/>
        <w:autoSpaceDN/>
        <w:spacing w:after="0" w:line="276" w:lineRule="auto"/>
        <w:contextualSpacing/>
      </w:pPr>
      <w:r w:rsidRPr="0007309D">
        <w:t>Identify your program’s supply chain risks for the information system</w:t>
      </w:r>
      <w:bookmarkStart w:name="_Toc59186177" w:id="76"/>
      <w:r w:rsidRPr="0007309D">
        <w:t>.</w:t>
      </w:r>
    </w:p>
    <w:p w:rsidRPr="00B34530" w:rsidR="005A7596" w:rsidP="00993386" w:rsidRDefault="005A7596" w14:paraId="50684F73" w14:textId="3623DF38">
      <w:pPr>
        <w:pStyle w:val="ListParagraph"/>
        <w:widowControl/>
        <w:numPr>
          <w:ilvl w:val="0"/>
          <w:numId w:val="23"/>
        </w:numPr>
        <w:autoSpaceDE/>
        <w:autoSpaceDN/>
        <w:spacing w:after="0" w:line="276" w:lineRule="auto"/>
        <w:contextualSpacing/>
      </w:pPr>
      <w:r w:rsidRPr="00B34530">
        <w:t>Bill of Materials (BOM): Include a detailed BOM outlining all components of the system</w:t>
      </w:r>
      <w:r w:rsidRPr="00B34530" w:rsidR="00BF3A65">
        <w:t>, categorized by hardware and software, as per the existing knowledge base.</w:t>
      </w:r>
    </w:p>
    <w:p w:rsidRPr="00B34530" w:rsidR="00BF3A65" w:rsidP="00993386" w:rsidRDefault="00BF3A65" w14:paraId="1B77C859" w14:textId="0F808ED5">
      <w:pPr>
        <w:pStyle w:val="ListParagraph"/>
        <w:widowControl/>
        <w:numPr>
          <w:ilvl w:val="0"/>
          <w:numId w:val="23"/>
        </w:numPr>
        <w:autoSpaceDE/>
        <w:autoSpaceDN/>
        <w:spacing w:after="0" w:line="276" w:lineRule="auto"/>
        <w:contextualSpacing/>
      </w:pPr>
      <w:r w:rsidRPr="00B34530">
        <w:t>Supplier Management Process</w:t>
      </w:r>
      <w:r w:rsidRPr="00B34530" w:rsidR="000A6B9A">
        <w:t xml:space="preserve">: </w:t>
      </w:r>
      <w:r w:rsidRPr="00B34530" w:rsidR="00E60F9D">
        <w:t>Describe how suppliers are currently managed, including processes for identifying sources, conducting EOL and alter</w:t>
      </w:r>
      <w:r w:rsidRPr="00B34530" w:rsidR="00DA07E2">
        <w:t>nate part analyses, and any documentation reflecting the current state (“As-Is”).</w:t>
      </w:r>
    </w:p>
    <w:p w:rsidRPr="00B34530" w:rsidR="00347763" w:rsidP="00993386" w:rsidRDefault="00A735A0" w14:paraId="224CA184" w14:textId="5E11F493">
      <w:pPr>
        <w:pStyle w:val="ListParagraph"/>
        <w:widowControl/>
        <w:numPr>
          <w:ilvl w:val="0"/>
          <w:numId w:val="23"/>
        </w:numPr>
        <w:autoSpaceDE/>
        <w:autoSpaceDN/>
        <w:spacing w:after="0" w:line="276" w:lineRule="auto"/>
        <w:contextualSpacing/>
      </w:pPr>
      <w:r w:rsidRPr="00B34530">
        <w:t xml:space="preserve">Criteria for Purchasing </w:t>
      </w:r>
      <w:r w:rsidRPr="00B34530" w:rsidR="00A61274">
        <w:t>Parts</w:t>
      </w:r>
      <w:r w:rsidRPr="00B34530" w:rsidR="00C017A4">
        <w:t xml:space="preserve">: </w:t>
      </w:r>
      <w:r w:rsidRPr="00B34530" w:rsidR="00B213A7">
        <w:t>Outline the established criteria and guidelines used in the procurement process for parts, detailing requirements</w:t>
      </w:r>
      <w:r w:rsidRPr="00B34530" w:rsidR="00E220DC">
        <w:t xml:space="preserve"> imposed by prime contractors and how these are communicated to subcontractors.</w:t>
      </w:r>
    </w:p>
    <w:p w:rsidRPr="00B34530" w:rsidR="00690CD6" w:rsidP="00993386" w:rsidRDefault="00690CD6" w14:paraId="5F854DE2" w14:textId="2C5C4844">
      <w:pPr>
        <w:pStyle w:val="ListParagraph"/>
        <w:widowControl/>
        <w:numPr>
          <w:ilvl w:val="0"/>
          <w:numId w:val="23"/>
        </w:numPr>
        <w:autoSpaceDE/>
        <w:autoSpaceDN/>
        <w:spacing w:after="0" w:line="276" w:lineRule="auto"/>
        <w:contextualSpacing/>
      </w:pPr>
      <w:r w:rsidRPr="00B34530">
        <w:t xml:space="preserve">Supply Chain Mapping: Assess the presence and detail of an existing </w:t>
      </w:r>
      <w:r w:rsidRPr="00B34530" w:rsidR="004A68F6">
        <w:t>supply chain map, if available, outlining</w:t>
      </w:r>
      <w:r w:rsidRPr="00B34530" w:rsidR="00A95C92">
        <w:t xml:space="preserve"> the relationships and dependencies among </w:t>
      </w:r>
      <w:r w:rsidRPr="00B34530" w:rsidR="00D206CF">
        <w:t>suppliers, manufacturers, and distributors involved in the supply chain.</w:t>
      </w:r>
    </w:p>
    <w:p w:rsidRPr="00B34530" w:rsidR="0078267C" w:rsidP="00993386" w:rsidRDefault="0017174B" w14:paraId="1C86AEBA" w14:textId="1A6D1FD2">
      <w:pPr>
        <w:pStyle w:val="ListParagraph"/>
        <w:widowControl/>
        <w:numPr>
          <w:ilvl w:val="0"/>
          <w:numId w:val="23"/>
        </w:numPr>
        <w:autoSpaceDE/>
        <w:autoSpaceDN/>
        <w:spacing w:after="0" w:line="276" w:lineRule="auto"/>
        <w:contextualSpacing/>
      </w:pPr>
      <w:r w:rsidRPr="00B34530">
        <w:t xml:space="preserve">Supply Chain Risks: </w:t>
      </w:r>
      <w:r w:rsidRPr="00B34530" w:rsidR="00155B70">
        <w:t>Analyze and present potential risks such as supplier dependencies, part availability issues, and vulnerabilities identified through the BOM, supplier management processes, purchasing criteria, and supply chain mapping.</w:t>
      </w:r>
    </w:p>
    <w:p w:rsidRPr="00B34530" w:rsidR="00155B70" w:rsidP="00993386" w:rsidRDefault="00002D3E" w14:paraId="785ED0A7" w14:textId="0EFBC184">
      <w:pPr>
        <w:pStyle w:val="ListParagraph"/>
        <w:widowControl/>
        <w:numPr>
          <w:ilvl w:val="0"/>
          <w:numId w:val="23"/>
        </w:numPr>
        <w:autoSpaceDE/>
        <w:autoSpaceDN/>
        <w:spacing w:after="0" w:line="276" w:lineRule="auto"/>
        <w:contextualSpacing/>
      </w:pPr>
      <w:r w:rsidRPr="00B34530">
        <w:t>Intel/Threat Information: Summarize any pertin</w:t>
      </w:r>
      <w:r w:rsidRPr="00B34530" w:rsidR="0048776D">
        <w:t>ent intelligence or threat data that could impact the identified parts, suppliers, or technologies within the supply chain.</w:t>
      </w:r>
    </w:p>
    <w:p w:rsidRPr="00B34530" w:rsidR="0048776D" w:rsidP="00993386" w:rsidRDefault="00DE4B35" w14:paraId="0A041CA6" w14:textId="7F720D8C">
      <w:pPr>
        <w:pStyle w:val="ListParagraph"/>
        <w:widowControl/>
        <w:numPr>
          <w:ilvl w:val="0"/>
          <w:numId w:val="23"/>
        </w:numPr>
        <w:autoSpaceDE/>
        <w:autoSpaceDN/>
        <w:spacing w:after="0" w:line="276" w:lineRule="auto"/>
        <w:contextualSpacing/>
      </w:pPr>
      <w:r w:rsidRPr="00B34530">
        <w:t>Assessment of Supply Chain Risk: Present an assessment of</w:t>
      </w:r>
      <w:r w:rsidRPr="00B34530" w:rsidR="001561C0">
        <w:t xml:space="preserve"> the identified risks, providing insights into the overall risk posture of the current supply chain environment.</w:t>
      </w:r>
    </w:p>
    <w:p w:rsidR="008677AE" w:rsidP="00993386" w:rsidRDefault="00917B09" w14:paraId="3F97D120" w14:textId="7F6DBBA7">
      <w:pPr>
        <w:pStyle w:val="ListParagraph"/>
        <w:widowControl/>
        <w:numPr>
          <w:ilvl w:val="0"/>
          <w:numId w:val="23"/>
        </w:numPr>
        <w:autoSpaceDE/>
        <w:autoSpaceDN/>
        <w:spacing w:after="0" w:line="276" w:lineRule="auto"/>
        <w:contextualSpacing/>
      </w:pPr>
      <w:r w:rsidRPr="00B34530">
        <w:t xml:space="preserve">Graphical Representation of Supply Chain: </w:t>
      </w:r>
      <w:r w:rsidRPr="00B34530" w:rsidR="00AF76C0">
        <w:t>Create a visual diagram</w:t>
      </w:r>
      <w:r w:rsidRPr="00B34530" w:rsidR="000D08C1">
        <w:t xml:space="preserve"> illustrating the relationships </w:t>
      </w:r>
      <w:r w:rsidRPr="00B34530" w:rsidR="00E92DDA">
        <w:t>and flow within the supply chain, highlighting key suppliers, manufacturers, distributors, and dependencies.</w:t>
      </w:r>
    </w:p>
    <w:p w:rsidRPr="00B34530" w:rsidR="001561C0" w:rsidP="008677AE" w:rsidRDefault="008677AE" w14:paraId="24C6F33A" w14:textId="2E113161">
      <w:pPr>
        <w:spacing w:after="0"/>
      </w:pPr>
      <w:r>
        <w:br w:type="page"/>
      </w:r>
    </w:p>
    <w:p w:rsidRPr="0007309D" w:rsidR="00100AF4" w:rsidP="00993386" w:rsidRDefault="00100AF4" w14:paraId="792F9E3C" w14:textId="77777777">
      <w:pPr>
        <w:pStyle w:val="Heading2"/>
        <w:numPr>
          <w:ilvl w:val="1"/>
          <w:numId w:val="27"/>
        </w:numPr>
        <w:ind w:left="720" w:hanging="720"/>
      </w:pPr>
      <w:bookmarkStart w:name="_Toc59186180" w:id="77"/>
      <w:bookmarkStart w:name="_Toc103088903" w:id="78"/>
      <w:bookmarkStart w:name="_Toc171873898" w:id="79"/>
      <w:bookmarkEnd w:id="76"/>
      <w:r w:rsidRPr="0007309D">
        <w:t>System Architecture</w:t>
      </w:r>
      <w:bookmarkEnd w:id="77"/>
      <w:bookmarkEnd w:id="78"/>
      <w:bookmarkEnd w:id="79"/>
    </w:p>
    <w:p w:rsidR="00100AF4" w:rsidP="00106C7B" w:rsidRDefault="00100AF4" w14:paraId="652BECBA" w14:textId="402911D2">
      <w:pPr>
        <w:jc w:val="center"/>
      </w:pPr>
      <w:r w:rsidRPr="0007309D">
        <w:rPr>
          <w:noProof/>
        </w:rPr>
        <w:drawing>
          <wp:inline distT="0" distB="0" distL="0" distR="0" wp14:anchorId="32F77472" wp14:editId="1AE27008">
            <wp:extent cx="4742688" cy="3557016"/>
            <wp:effectExtent l="38100" t="38100" r="77470" b="819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106C7B" w:rsidR="00106C7B" w:rsidP="00106C7B" w:rsidRDefault="00106C7B" w14:paraId="70F1B1D6" w14:textId="77777777">
      <w:pPr>
        <w:jc w:val="center"/>
      </w:pPr>
    </w:p>
    <w:p w:rsidRPr="004A6C16" w:rsidR="00100AF4" w:rsidP="00993386" w:rsidRDefault="00100AF4" w14:paraId="61259AA6" w14:textId="77777777">
      <w:pPr>
        <w:pStyle w:val="ListParagraph"/>
        <w:widowControl/>
        <w:numPr>
          <w:ilvl w:val="0"/>
          <w:numId w:val="19"/>
        </w:numPr>
        <w:autoSpaceDE/>
        <w:autoSpaceDN/>
        <w:spacing w:after="0" w:line="276" w:lineRule="auto"/>
        <w:contextualSpacing/>
        <w:rPr>
          <w:color w:val="1D385B"/>
        </w:rPr>
      </w:pPr>
      <w:r w:rsidRPr="00D35B21">
        <w:rPr>
          <w:b/>
          <w:bCs/>
          <w:color w:val="00B0F0"/>
        </w:rPr>
        <w:t>Reference only; replace architecture</w:t>
      </w:r>
      <w:r w:rsidRPr="004A6C16">
        <w:rPr>
          <w:color w:val="1D385B"/>
        </w:rPr>
        <w:t>.</w:t>
      </w:r>
    </w:p>
    <w:p w:rsidRPr="0007309D" w:rsidR="00100AF4" w:rsidP="00993386" w:rsidRDefault="00100AF4" w14:paraId="7AAAAE8A" w14:textId="77777777">
      <w:pPr>
        <w:pStyle w:val="ListParagraph"/>
        <w:widowControl/>
        <w:numPr>
          <w:ilvl w:val="0"/>
          <w:numId w:val="19"/>
        </w:numPr>
        <w:autoSpaceDE/>
        <w:autoSpaceDN/>
        <w:spacing w:after="0" w:line="276" w:lineRule="auto"/>
        <w:contextualSpacing/>
      </w:pPr>
      <w:r w:rsidRPr="0007309D">
        <w:t>The system architecture should show the AO what the architecture is, its physical location, encryption, interfaces and protocols, physical and technical protection mechanisms, vendor access, etc.</w:t>
      </w:r>
    </w:p>
    <w:p w:rsidRPr="0007309D" w:rsidR="00100AF4" w:rsidP="00993386" w:rsidRDefault="00100AF4" w14:paraId="00F6D4FB" w14:textId="78D0B90A">
      <w:pPr>
        <w:pStyle w:val="ListParagraph"/>
        <w:widowControl/>
        <w:numPr>
          <w:ilvl w:val="0"/>
          <w:numId w:val="19"/>
        </w:numPr>
        <w:autoSpaceDE/>
        <w:autoSpaceDN/>
        <w:spacing w:after="0" w:line="276" w:lineRule="auto"/>
        <w:contextualSpacing/>
      </w:pPr>
      <w:r w:rsidRPr="0007309D">
        <w:t>A system architecture is the conceptual model that defines the structure and behavior and supplies more views of a system.</w:t>
      </w:r>
      <w:r w:rsidR="000F1933">
        <w:t xml:space="preserve"> </w:t>
      </w:r>
      <w:r w:rsidRPr="0007309D">
        <w:t>An architecture description is a formal description and representation of a system, organized in a way that supports reasoning about the structures and behaviors of the system.</w:t>
      </w:r>
      <w:r w:rsidR="000F1933">
        <w:t xml:space="preserve"> </w:t>
      </w:r>
      <w:r w:rsidRPr="0007309D">
        <w:t>Identify the architecture, locations, encryption, interfaces, protocols, physical and technical protection measures, vendor access, etc.</w:t>
      </w:r>
    </w:p>
    <w:p w:rsidRPr="0007309D" w:rsidR="00100AF4" w:rsidP="00993386" w:rsidRDefault="00100AF4" w14:paraId="18554394" w14:textId="77777777">
      <w:pPr>
        <w:pStyle w:val="Heading2"/>
        <w:numPr>
          <w:ilvl w:val="1"/>
          <w:numId w:val="27"/>
        </w:numPr>
        <w:ind w:left="720" w:hanging="720"/>
      </w:pPr>
      <w:bookmarkStart w:name="_Toc59186181" w:id="80"/>
      <w:bookmarkStart w:name="_Toc103088904" w:id="81"/>
      <w:bookmarkStart w:name="_Toc171873899" w:id="82"/>
      <w:r w:rsidRPr="0007309D">
        <w:t>Interconnections and Interfaces</w:t>
      </w:r>
      <w:bookmarkEnd w:id="80"/>
      <w:bookmarkEnd w:id="81"/>
      <w:bookmarkEnd w:id="82"/>
    </w:p>
    <w:p w:rsidR="00100AF4" w:rsidP="00106C7B" w:rsidRDefault="00100AF4" w14:paraId="30B586FF" w14:textId="44BE950E">
      <w:pPr>
        <w:jc w:val="center"/>
      </w:pPr>
      <w:r w:rsidRPr="0007309D">
        <w:rPr>
          <w:noProof/>
        </w:rPr>
        <w:drawing>
          <wp:inline distT="0" distB="0" distL="0" distR="0" wp14:anchorId="25648D0C" wp14:editId="77998FE7">
            <wp:extent cx="4742687" cy="3557016"/>
            <wp:effectExtent l="38100" t="38100" r="77470" b="819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106C7B" w:rsidR="00106C7B" w:rsidP="00106C7B" w:rsidRDefault="00106C7B" w14:paraId="012291C8" w14:textId="77777777">
      <w:pPr>
        <w:jc w:val="center"/>
      </w:pPr>
    </w:p>
    <w:p w:rsidRPr="0007309D" w:rsidR="00100AF4" w:rsidP="00993386" w:rsidRDefault="00100AF4" w14:paraId="3F08B8D2" w14:textId="77777777">
      <w:pPr>
        <w:pStyle w:val="ListParagraph"/>
        <w:widowControl/>
        <w:numPr>
          <w:ilvl w:val="0"/>
          <w:numId w:val="18"/>
        </w:numPr>
        <w:autoSpaceDE/>
        <w:autoSpaceDN/>
        <w:spacing w:after="0" w:line="276" w:lineRule="auto"/>
        <w:contextualSpacing/>
        <w:rPr>
          <w:color w:val="FF0000"/>
        </w:rPr>
      </w:pPr>
      <w:r w:rsidRPr="00D35B21">
        <w:rPr>
          <w:b/>
          <w:bCs/>
          <w:color w:val="00B0F0"/>
        </w:rPr>
        <w:t>Reference only; replace architecture</w:t>
      </w:r>
      <w:r w:rsidRPr="0007309D">
        <w:rPr>
          <w:color w:val="0070C0"/>
        </w:rPr>
        <w:t>.</w:t>
      </w:r>
    </w:p>
    <w:p w:rsidRPr="0007309D" w:rsidR="00100AF4" w:rsidP="00993386" w:rsidRDefault="00100AF4" w14:paraId="4CA719C1" w14:textId="77777777">
      <w:pPr>
        <w:pStyle w:val="ListParagraph"/>
        <w:widowControl/>
        <w:numPr>
          <w:ilvl w:val="0"/>
          <w:numId w:val="18"/>
        </w:numPr>
        <w:autoSpaceDE/>
        <w:autoSpaceDN/>
        <w:spacing w:after="0" w:line="276" w:lineRule="auto"/>
        <w:contextualSpacing/>
      </w:pPr>
      <w:r w:rsidRPr="0007309D">
        <w:t>Describe the interconnections/data flows this system has with any external systems or networks. Describe what the external connections are: PITIs, other external connections, standalone system, etc.</w:t>
      </w:r>
    </w:p>
    <w:p w:rsidRPr="0007309D" w:rsidR="00100AF4" w:rsidP="00100AF4" w:rsidRDefault="00100AF4" w14:paraId="4193F1F5" w14:textId="77777777">
      <w:pPr>
        <w:pStyle w:val="Heading2"/>
        <w:numPr>
          <w:ilvl w:val="0"/>
          <w:numId w:val="0"/>
        </w:numPr>
        <w:ind w:left="360" w:hanging="360"/>
      </w:pPr>
      <w:bookmarkStart w:name="_Toc59186182" w:id="83"/>
      <w:bookmarkStart w:name="_Toc103088905" w:id="84"/>
      <w:bookmarkStart w:name="_Toc171873900" w:id="85"/>
      <w:r w:rsidRPr="0007309D">
        <w:t>3.10</w:t>
      </w:r>
      <w:r w:rsidRPr="0007309D">
        <w:tab/>
      </w:r>
      <w:r w:rsidRPr="0007309D">
        <w:t>Authorization Boundary</w:t>
      </w:r>
      <w:bookmarkEnd w:id="83"/>
      <w:bookmarkEnd w:id="84"/>
      <w:bookmarkEnd w:id="85"/>
    </w:p>
    <w:p w:rsidR="00100AF4" w:rsidP="008816CF" w:rsidRDefault="00100AF4" w14:paraId="5A0E96E2" w14:textId="51FBD3BC">
      <w:pPr>
        <w:jc w:val="center"/>
      </w:pPr>
      <w:r w:rsidRPr="0007309D">
        <w:rPr>
          <w:noProof/>
        </w:rPr>
        <w:drawing>
          <wp:inline distT="0" distB="0" distL="0" distR="0" wp14:anchorId="667B402E" wp14:editId="411C052F">
            <wp:extent cx="4742687" cy="3557016"/>
            <wp:effectExtent l="38100" t="38100" r="77470" b="819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8816CF" w:rsidR="008816CF" w:rsidP="008816CF" w:rsidRDefault="008816CF" w14:paraId="44CD5B5D" w14:textId="77777777"/>
    <w:p w:rsidRPr="0007309D" w:rsidR="00100AF4" w:rsidP="00993386" w:rsidRDefault="00100AF4" w14:paraId="7CBF509D" w14:textId="77777777">
      <w:pPr>
        <w:pStyle w:val="ListParagraph"/>
        <w:widowControl/>
        <w:numPr>
          <w:ilvl w:val="0"/>
          <w:numId w:val="17"/>
        </w:numPr>
        <w:autoSpaceDE/>
        <w:autoSpaceDN/>
        <w:spacing w:after="0" w:line="276" w:lineRule="auto"/>
        <w:contextualSpacing/>
      </w:pPr>
      <w:r w:rsidRPr="00D35B21">
        <w:rPr>
          <w:b/>
          <w:bCs/>
          <w:color w:val="00B0F0"/>
        </w:rPr>
        <w:t>Reference only; replace architecture</w:t>
      </w:r>
      <w:r w:rsidRPr="0007309D">
        <w:rPr>
          <w:color w:val="0070C0"/>
        </w:rPr>
        <w:t>.</w:t>
      </w:r>
    </w:p>
    <w:p w:rsidRPr="00754299" w:rsidR="00100AF4" w:rsidP="00993386" w:rsidRDefault="00100AF4" w14:paraId="5284822F" w14:textId="0EB08AE0">
      <w:pPr>
        <w:pStyle w:val="ListParagraph"/>
        <w:widowControl/>
        <w:numPr>
          <w:ilvl w:val="0"/>
          <w:numId w:val="17"/>
        </w:numPr>
        <w:autoSpaceDE/>
        <w:autoSpaceDN/>
        <w:spacing w:after="0" w:line="276" w:lineRule="auto"/>
        <w:contextualSpacing/>
      </w:pPr>
      <w:r w:rsidRPr="0007309D">
        <w:t>The authorization boundary diagram must specifically identify what is included in the boundary.</w:t>
      </w:r>
      <w:r w:rsidR="000F1933">
        <w:t xml:space="preserve"> </w:t>
      </w:r>
      <w:r w:rsidRPr="0007309D">
        <w:t xml:space="preserve">The AO risk acceptance determination will be strictly based on </w:t>
      </w:r>
      <w:r w:rsidRPr="00754299">
        <w:t>threat/vulnerability pairs identified within the specific boundary.</w:t>
      </w:r>
    </w:p>
    <w:p w:rsidRPr="00754299" w:rsidR="00681B4D" w:rsidP="00993386" w:rsidRDefault="00F2764D" w14:paraId="3055B1CB" w14:textId="6BB85CCE">
      <w:pPr>
        <w:pStyle w:val="ListParagraph"/>
        <w:widowControl/>
        <w:numPr>
          <w:ilvl w:val="0"/>
          <w:numId w:val="17"/>
        </w:numPr>
        <w:autoSpaceDE/>
        <w:autoSpaceDN/>
        <w:spacing w:after="0" w:line="276" w:lineRule="auto"/>
        <w:contextualSpacing/>
      </w:pPr>
      <w:r w:rsidRPr="00754299">
        <w:t>The main purpose of this chart is an example of WHAT is in the</w:t>
      </w:r>
      <w:r w:rsidRPr="00754299" w:rsidR="00096C1D">
        <w:t xml:space="preserve"> </w:t>
      </w:r>
      <w:r w:rsidRPr="00754299" w:rsidR="00747D72">
        <w:t>boundary</w:t>
      </w:r>
      <w:r w:rsidRPr="00754299" w:rsidR="00096C1D">
        <w:t xml:space="preserve"> of the Authorization</w:t>
      </w:r>
      <w:r w:rsidRPr="00754299" w:rsidR="00F743AF">
        <w:t xml:space="preserve"> that the AO is being asked</w:t>
      </w:r>
      <w:r w:rsidRPr="00754299" w:rsidR="00AC5770">
        <w:t xml:space="preserve"> </w:t>
      </w:r>
      <w:r w:rsidRPr="00754299" w:rsidR="000C3468">
        <w:t>to asses</w:t>
      </w:r>
      <w:r w:rsidRPr="00754299" w:rsidR="001574C7">
        <w:t xml:space="preserve">s and make </w:t>
      </w:r>
      <w:r w:rsidRPr="00754299" w:rsidR="00681B4D">
        <w:t>a determination on</w:t>
      </w:r>
      <w:r w:rsidRPr="00754299" w:rsidR="00754299">
        <w:t>, a</w:t>
      </w:r>
      <w:r w:rsidRPr="00754299" w:rsidR="00681B4D">
        <w:t>s shown by the RED dashed line (see the legend). What is IN the boundary of the authorization, and what is EXTERNAL to the boundary of the authorization</w:t>
      </w:r>
      <w:r w:rsidRPr="00754299" w:rsidR="00754299">
        <w:t>?</w:t>
      </w:r>
      <w:r w:rsidRPr="00754299" w:rsidR="00681B4D">
        <w:t xml:space="preserve"> </w:t>
      </w:r>
    </w:p>
    <w:p w:rsidRPr="00754299" w:rsidR="00F2764D" w:rsidP="00993386" w:rsidRDefault="00681B4D" w14:paraId="1932C141" w14:textId="579CAAEA">
      <w:pPr>
        <w:pStyle w:val="ListParagraph"/>
        <w:widowControl/>
        <w:numPr>
          <w:ilvl w:val="0"/>
          <w:numId w:val="17"/>
        </w:numPr>
        <w:autoSpaceDE/>
        <w:autoSpaceDN/>
        <w:spacing w:after="0" w:line="276" w:lineRule="auto"/>
        <w:contextualSpacing/>
      </w:pPr>
      <w:r w:rsidRPr="00754299">
        <w:t>This chart is an example of an “Airplane Weapon System” boundary.</w:t>
      </w:r>
    </w:p>
    <w:p w:rsidR="007717A1" w:rsidRDefault="007717A1" w14:paraId="40831553" w14:textId="2BB37AEE">
      <w:pPr>
        <w:spacing w:after="0"/>
      </w:pPr>
      <w:r>
        <w:br w:type="page"/>
      </w:r>
    </w:p>
    <w:p w:rsidRPr="00CE6B72" w:rsidR="00EB1E95" w:rsidP="007717A1" w:rsidRDefault="007B568E" w14:paraId="66441962" w14:textId="7E3D98B5">
      <w:pPr>
        <w:pStyle w:val="Heading3"/>
      </w:pPr>
      <w:bookmarkStart w:name="_Toc171873901" w:id="86"/>
      <w:r w:rsidRPr="00CE6B72">
        <w:t>Authorization Boundary Continued</w:t>
      </w:r>
      <w:bookmarkEnd w:id="86"/>
    </w:p>
    <w:p w:rsidR="007B568E" w:rsidP="000B0FD3" w:rsidRDefault="000B0FD3" w14:paraId="5F8C3888" w14:textId="3EE6E201">
      <w:pPr>
        <w:spacing w:line="276" w:lineRule="auto"/>
        <w:jc w:val="center"/>
      </w:pPr>
      <w:r w:rsidRPr="000B0FD3">
        <w:rPr>
          <w:noProof/>
        </w:rPr>
        <w:drawing>
          <wp:inline distT="0" distB="0" distL="0" distR="0" wp14:anchorId="3A79272A" wp14:editId="3873A83B">
            <wp:extent cx="4742687" cy="3557016"/>
            <wp:effectExtent l="38100" t="38100" r="77470" b="81915"/>
            <wp:docPr id="458412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12649" name="Picture 1"/>
                    <pic:cNvPicPr/>
                  </pic:nvPicPr>
                  <pic:blipFill>
                    <a:blip r:embed="rId27">
                      <a:extLst>
                        <a:ext uri="{28A0092B-C50C-407E-A947-70E740481C1C}">
                          <a14:useLocalDpi xmlns:a14="http://schemas.microsoft.com/office/drawing/2010/main" val="0"/>
                        </a:ext>
                      </a:extLst>
                    </a:blip>
                    <a:stretch>
                      <a:fillRect/>
                    </a:stretch>
                  </pic:blipFill>
                  <pic:spPr>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8816CF" w:rsidP="000B0FD3" w:rsidRDefault="008816CF" w14:paraId="2FF4A598" w14:textId="77777777">
      <w:pPr>
        <w:spacing w:line="276" w:lineRule="auto"/>
        <w:jc w:val="center"/>
      </w:pPr>
    </w:p>
    <w:p w:rsidRPr="008816CF" w:rsidR="000B0FD3" w:rsidP="00993386" w:rsidRDefault="000B0FD3" w14:paraId="2E98E694" w14:textId="127932EB">
      <w:pPr>
        <w:pStyle w:val="ListParagraph"/>
        <w:widowControl/>
        <w:numPr>
          <w:ilvl w:val="0"/>
          <w:numId w:val="17"/>
        </w:numPr>
        <w:autoSpaceDE/>
        <w:autoSpaceDN/>
        <w:spacing w:after="0" w:line="276" w:lineRule="auto"/>
        <w:contextualSpacing/>
        <w:rPr>
          <w:b/>
          <w:bCs/>
        </w:rPr>
      </w:pPr>
      <w:r w:rsidRPr="008816CF">
        <w:rPr>
          <w:b/>
          <w:bCs/>
          <w:color w:val="00B0F0"/>
        </w:rPr>
        <w:t xml:space="preserve">Reference </w:t>
      </w:r>
      <w:r w:rsidRPr="008816CF" w:rsidR="008816CF">
        <w:rPr>
          <w:b/>
          <w:bCs/>
          <w:color w:val="00B0F0"/>
        </w:rPr>
        <w:t>only; replace</w:t>
      </w:r>
      <w:r w:rsidRPr="008816CF">
        <w:rPr>
          <w:b/>
          <w:bCs/>
          <w:color w:val="00B0F0"/>
        </w:rPr>
        <w:t xml:space="preserve"> with your </w:t>
      </w:r>
      <w:r w:rsidRPr="008816CF" w:rsidR="006C56F5">
        <w:rPr>
          <w:b/>
          <w:bCs/>
          <w:color w:val="00B0F0"/>
        </w:rPr>
        <w:t>capability’s</w:t>
      </w:r>
      <w:r w:rsidRPr="008816CF">
        <w:rPr>
          <w:b/>
          <w:bCs/>
          <w:color w:val="00B0F0"/>
        </w:rPr>
        <w:t xml:space="preserve"> authorization boundary diagram.</w:t>
      </w:r>
    </w:p>
    <w:p w:rsidRPr="00EE65BF" w:rsidR="00D2299A" w:rsidP="00993386" w:rsidRDefault="000B0FD3" w14:paraId="03A12999" w14:textId="34F63D17">
      <w:pPr>
        <w:pStyle w:val="ListParagraph"/>
        <w:widowControl/>
        <w:numPr>
          <w:ilvl w:val="0"/>
          <w:numId w:val="17"/>
        </w:numPr>
        <w:autoSpaceDE/>
        <w:autoSpaceDN/>
        <w:spacing w:after="0" w:line="276" w:lineRule="auto"/>
        <w:contextualSpacing/>
      </w:pPr>
      <w:r w:rsidRPr="00CE6B72">
        <w:t xml:space="preserve">This shows what is authorized. </w:t>
      </w:r>
      <w:r w:rsidRPr="00CE6B72" w:rsidR="00D2299A">
        <w:t>It should have a legend and be standard across all Tag Up Briefings.</w:t>
      </w:r>
      <w:r w:rsidRPr="00CE6B72" w:rsidR="008E5CC2">
        <w:t xml:space="preserve"> For example, this chart shows TWO authorizations, one in black dashe</w:t>
      </w:r>
      <w:r w:rsidR="006B2E33">
        <w:t>s</w:t>
      </w:r>
      <w:r w:rsidRPr="00CE6B72" w:rsidR="008E5CC2">
        <w:t xml:space="preserve"> and</w:t>
      </w:r>
      <w:r w:rsidRPr="00CE6B72" w:rsidR="009605F4">
        <w:t xml:space="preserve"> one in green dashe</w:t>
      </w:r>
      <w:r w:rsidR="006B2E33">
        <w:t>s</w:t>
      </w:r>
      <w:r w:rsidRPr="00CE6B72" w:rsidR="009605F4">
        <w:t>. This should show the AO what is under their authorization</w:t>
      </w:r>
      <w:r w:rsidRPr="00CE6B72" w:rsidR="00FA03B0">
        <w:t>. It should have a v</w:t>
      </w:r>
      <w:r w:rsidRPr="00EE65BF" w:rsidR="00FA03B0">
        <w:t xml:space="preserve">ery clear line or box around the area </w:t>
      </w:r>
      <w:r w:rsidRPr="00EE65BF" w:rsidR="00296B6A">
        <w:t>that is within the ATO</w:t>
      </w:r>
      <w:r w:rsidRPr="00EE65BF" w:rsidR="0071215B">
        <w:t>.</w:t>
      </w:r>
    </w:p>
    <w:p w:rsidRPr="00EE65BF" w:rsidR="0071215B" w:rsidP="00993386" w:rsidRDefault="004638B4" w14:paraId="7F8A88C7" w14:textId="3CE75CF5">
      <w:pPr>
        <w:pStyle w:val="ListParagraph"/>
        <w:widowControl/>
        <w:numPr>
          <w:ilvl w:val="0"/>
          <w:numId w:val="17"/>
        </w:numPr>
        <w:autoSpaceDE/>
        <w:autoSpaceDN/>
        <w:spacing w:after="0" w:line="276" w:lineRule="auto"/>
        <w:contextualSpacing/>
      </w:pPr>
      <w:r w:rsidRPr="00EE65BF">
        <w:t>Illustrates what t</w:t>
      </w:r>
      <w:r w:rsidRPr="00EE65BF" w:rsidR="0071215B">
        <w:t xml:space="preserve">he AO is responsible for with a key on the chart </w:t>
      </w:r>
      <w:r w:rsidRPr="00EE65BF" w:rsidR="00E2365B">
        <w:t>so that it</w:t>
      </w:r>
      <w:r w:rsidRPr="00EE65BF">
        <w:t xml:space="preserve"> i</w:t>
      </w:r>
      <w:r w:rsidRPr="00EE65BF" w:rsidR="00E2365B">
        <w:t xml:space="preserve">s easily understood. This chart should be </w:t>
      </w:r>
      <w:r w:rsidRPr="00EE65BF" w:rsidR="00AB2B09">
        <w:t>the same in the AO determination briefing</w:t>
      </w:r>
      <w:r w:rsidRPr="00EE65BF" w:rsidR="002C7E73">
        <w:t xml:space="preserve"> (or should be at that point in time, and then we monitor change from that point forward).</w:t>
      </w:r>
    </w:p>
    <w:p w:rsidRPr="00EE65BF" w:rsidR="00EE65BF" w:rsidRDefault="00EE65BF" w14:paraId="33874071" w14:textId="2EBB389D">
      <w:pPr>
        <w:spacing w:after="0"/>
      </w:pPr>
      <w:r w:rsidRPr="00EE65BF">
        <w:br w:type="page"/>
      </w:r>
    </w:p>
    <w:p w:rsidRPr="00D11AF1" w:rsidR="006C56F5" w:rsidP="00D11AF1" w:rsidRDefault="00E6336F" w14:paraId="479EFCFD" w14:textId="405A682E">
      <w:pPr>
        <w:pStyle w:val="Heading3"/>
      </w:pPr>
      <w:bookmarkStart w:name="_Toc171873902" w:id="87"/>
      <w:r w:rsidRPr="00D11AF1">
        <w:t>Mission Partners</w:t>
      </w:r>
      <w:bookmarkEnd w:id="87"/>
    </w:p>
    <w:p w:rsidR="006C56F5" w:rsidP="001650F8" w:rsidRDefault="001650F8" w14:paraId="05CEA6C4" w14:textId="7716227C">
      <w:pPr>
        <w:spacing w:line="276" w:lineRule="auto"/>
        <w:jc w:val="center"/>
        <w:rPr>
          <w:highlight w:val="yellow"/>
        </w:rPr>
      </w:pPr>
      <w:r w:rsidRPr="001650F8">
        <w:rPr>
          <w:noProof/>
        </w:rPr>
        <w:drawing>
          <wp:inline distT="0" distB="0" distL="0" distR="0" wp14:anchorId="2735F505" wp14:editId="4B5E4FEC">
            <wp:extent cx="4742689" cy="3557016"/>
            <wp:effectExtent l="38100" t="38100" r="77470" b="81915"/>
            <wp:docPr id="1809640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40869" name="Picture 1"/>
                    <pic:cNvPicPr/>
                  </pic:nvPicPr>
                  <pic:blipFill>
                    <a:blip r:embed="rId28">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707D40" w:rsidP="001650F8" w:rsidRDefault="00707D40" w14:paraId="68B41246" w14:textId="77777777">
      <w:pPr>
        <w:spacing w:line="276" w:lineRule="auto"/>
        <w:jc w:val="center"/>
        <w:rPr>
          <w:highlight w:val="yellow"/>
        </w:rPr>
      </w:pPr>
    </w:p>
    <w:p w:rsidRPr="00707D40" w:rsidR="001650F8" w:rsidP="00993386" w:rsidRDefault="00475A80" w14:paraId="299340E9" w14:textId="56403B50">
      <w:pPr>
        <w:pStyle w:val="ListParagraph"/>
        <w:widowControl/>
        <w:numPr>
          <w:ilvl w:val="0"/>
          <w:numId w:val="17"/>
        </w:numPr>
        <w:autoSpaceDE/>
        <w:autoSpaceDN/>
        <w:spacing w:after="0" w:line="276" w:lineRule="auto"/>
        <w:contextualSpacing/>
        <w:rPr>
          <w:b/>
          <w:bCs/>
        </w:rPr>
      </w:pPr>
      <w:r w:rsidRPr="00707D40">
        <w:rPr>
          <w:b/>
          <w:bCs/>
          <w:color w:val="00B0F0"/>
        </w:rPr>
        <w:t xml:space="preserve">Reference </w:t>
      </w:r>
      <w:r w:rsidRPr="00707D40" w:rsidR="00707D40">
        <w:rPr>
          <w:b/>
          <w:bCs/>
          <w:color w:val="00B0F0"/>
        </w:rPr>
        <w:t>o</w:t>
      </w:r>
      <w:r w:rsidRPr="00707D40">
        <w:rPr>
          <w:b/>
          <w:bCs/>
          <w:color w:val="00B0F0"/>
        </w:rPr>
        <w:t>nly</w:t>
      </w:r>
      <w:r w:rsidRPr="00707D40" w:rsidR="00707D40">
        <w:rPr>
          <w:b/>
          <w:bCs/>
          <w:color w:val="00B0F0"/>
        </w:rPr>
        <w:t>; r</w:t>
      </w:r>
      <w:r w:rsidRPr="00707D40">
        <w:rPr>
          <w:b/>
          <w:bCs/>
          <w:color w:val="00B0F0"/>
        </w:rPr>
        <w:t>eplace with your capabilities mission partner</w:t>
      </w:r>
      <w:r w:rsidRPr="00707D40" w:rsidR="00B04D7D">
        <w:rPr>
          <w:b/>
          <w:bCs/>
          <w:color w:val="00B0F0"/>
        </w:rPr>
        <w:t xml:space="preserve"> chart.</w:t>
      </w:r>
    </w:p>
    <w:p w:rsidRPr="00D11AF1" w:rsidR="00B04D7D" w:rsidP="00993386" w:rsidRDefault="00B04D7D" w14:paraId="154A18F2" w14:textId="777EA0BA">
      <w:pPr>
        <w:pStyle w:val="ListParagraph"/>
        <w:widowControl/>
        <w:numPr>
          <w:ilvl w:val="0"/>
          <w:numId w:val="17"/>
        </w:numPr>
        <w:autoSpaceDE/>
        <w:autoSpaceDN/>
        <w:spacing w:after="0" w:line="276" w:lineRule="auto"/>
        <w:contextualSpacing/>
      </w:pPr>
      <w:r w:rsidRPr="00D11AF1">
        <w:t>In this case, this program shows a second chart to outline the workloads within the system.</w:t>
      </w:r>
    </w:p>
    <w:p w:rsidRPr="00D11AF1" w:rsidR="008A5626" w:rsidP="00993386" w:rsidRDefault="008A5626" w14:paraId="57C3E383" w14:textId="55F76597">
      <w:pPr>
        <w:pStyle w:val="ListParagraph"/>
        <w:widowControl/>
        <w:numPr>
          <w:ilvl w:val="1"/>
          <w:numId w:val="17"/>
        </w:numPr>
        <w:autoSpaceDE/>
        <w:autoSpaceDN/>
        <w:spacing w:after="0" w:line="276" w:lineRule="auto"/>
        <w:contextualSpacing/>
      </w:pPr>
      <w:r w:rsidRPr="00D11AF1">
        <w:t>Note that this is a second authorization boundary char</w:t>
      </w:r>
      <w:r w:rsidR="00315B54">
        <w:t>t</w:t>
      </w:r>
      <w:r w:rsidR="00FF2B0F">
        <w:t xml:space="preserve"> with</w:t>
      </w:r>
      <w:r w:rsidRPr="00D11AF1">
        <w:t xml:space="preserve"> more detail.</w:t>
      </w:r>
    </w:p>
    <w:p w:rsidRPr="00D11AF1" w:rsidR="008A5626" w:rsidP="00993386" w:rsidRDefault="008A5626" w14:paraId="1793E997" w14:textId="64E4748F">
      <w:pPr>
        <w:pStyle w:val="ListParagraph"/>
        <w:widowControl/>
        <w:numPr>
          <w:ilvl w:val="1"/>
          <w:numId w:val="17"/>
        </w:numPr>
        <w:autoSpaceDE/>
        <w:autoSpaceDN/>
        <w:spacing w:after="0" w:line="276" w:lineRule="auto"/>
        <w:contextualSpacing/>
      </w:pPr>
      <w:r w:rsidRPr="00D11AF1">
        <w:t>It</w:t>
      </w:r>
      <w:r w:rsidR="00FF2B0F">
        <w:t xml:space="preserve"> is</w:t>
      </w:r>
      <w:r w:rsidRPr="00D11AF1">
        <w:t xml:space="preserve"> the Operational View of how the capability is being used</w:t>
      </w:r>
      <w:r w:rsidR="00FF2B0F">
        <w:t xml:space="preserve"> and</w:t>
      </w:r>
      <w:r w:rsidRPr="00D11AF1">
        <w:t xml:space="preserve"> the 18 different workloads inside the capability.</w:t>
      </w:r>
    </w:p>
    <w:p w:rsidRPr="00D11AF1" w:rsidR="008A5626" w:rsidP="00993386" w:rsidRDefault="00FF2B0F" w14:paraId="7FD6F588" w14:textId="34CFB793">
      <w:pPr>
        <w:pStyle w:val="ListParagraph"/>
        <w:widowControl/>
        <w:numPr>
          <w:ilvl w:val="1"/>
          <w:numId w:val="17"/>
        </w:numPr>
        <w:autoSpaceDE/>
        <w:autoSpaceDN/>
        <w:spacing w:after="0" w:line="276" w:lineRule="auto"/>
        <w:contextualSpacing/>
      </w:pPr>
      <w:r>
        <w:t>It shows the</w:t>
      </w:r>
      <w:r w:rsidRPr="00D11AF1" w:rsidR="008A5626">
        <w:t xml:space="preserve"> various </w:t>
      </w:r>
      <w:r w:rsidRPr="00D11AF1" w:rsidR="00C921A4">
        <w:t xml:space="preserve">cloud zones of the capability (e.g., prod, ZA, ZB, etc.). This gives the AO and team an understanding of “how” the capability is being authorized </w:t>
      </w:r>
      <w:r w:rsidRPr="00D11AF1" w:rsidR="007F66F6">
        <w:t>and is being used.</w:t>
      </w:r>
    </w:p>
    <w:p w:rsidRPr="00315B54" w:rsidR="006C56F5" w:rsidP="006C56F5" w:rsidRDefault="006C56F5" w14:paraId="03341A2A" w14:textId="77777777">
      <w:pPr>
        <w:spacing w:line="276" w:lineRule="auto"/>
      </w:pPr>
    </w:p>
    <w:p w:rsidRPr="0007309D" w:rsidR="00100AF4" w:rsidP="00993386" w:rsidRDefault="00100AF4" w14:paraId="7FD5D93B" w14:textId="77777777">
      <w:pPr>
        <w:pStyle w:val="Heading2"/>
        <w:numPr>
          <w:ilvl w:val="1"/>
          <w:numId w:val="29"/>
        </w:numPr>
      </w:pPr>
      <w:bookmarkStart w:name="_Toc103088906" w:id="88"/>
      <w:bookmarkStart w:name="_Toc171873903" w:id="89"/>
      <w:r w:rsidRPr="0007309D">
        <w:t>Cyber Tech Order and Continuous Monitoring</w:t>
      </w:r>
      <w:bookmarkEnd w:id="88"/>
      <w:bookmarkEnd w:id="89"/>
    </w:p>
    <w:p w:rsidR="00100AF4" w:rsidP="00100AF4" w:rsidRDefault="00100AF4" w14:paraId="49FBA298" w14:textId="77777777">
      <w:pPr>
        <w:jc w:val="center"/>
      </w:pPr>
      <w:r w:rsidRPr="0007309D">
        <w:rPr>
          <w:noProof/>
        </w:rPr>
        <w:drawing>
          <wp:inline distT="0" distB="0" distL="0" distR="0" wp14:anchorId="191084A6" wp14:editId="1B56C55A">
            <wp:extent cx="4742687" cy="3557016"/>
            <wp:effectExtent l="38100" t="38100" r="77470" b="819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707D40" w:rsidP="00100AF4" w:rsidRDefault="00707D40" w14:paraId="1A204ECD" w14:textId="77777777">
      <w:pPr>
        <w:jc w:val="center"/>
      </w:pPr>
    </w:p>
    <w:p w:rsidRPr="00C6656D" w:rsidR="00100AF4" w:rsidP="00993386" w:rsidRDefault="009A066E" w14:paraId="55998C4A" w14:textId="5AF3559B">
      <w:pPr>
        <w:pStyle w:val="ListParagraph"/>
        <w:widowControl/>
        <w:numPr>
          <w:ilvl w:val="0"/>
          <w:numId w:val="17"/>
        </w:numPr>
        <w:autoSpaceDE/>
        <w:autoSpaceDN/>
        <w:spacing w:after="0" w:line="276" w:lineRule="auto"/>
        <w:contextualSpacing/>
      </w:pPr>
      <w:r w:rsidRPr="00F94B1C">
        <w:t xml:space="preserve">Cyber Tech Order Overview: Provide a high-level overview of each component of the Cyber Tech Order, detailing how the organization has implemented and is maintaining alignment </w:t>
      </w:r>
      <w:r w:rsidRPr="00C6656D" w:rsidR="00177B05">
        <w:t>with these requirements.</w:t>
      </w:r>
    </w:p>
    <w:p w:rsidRPr="00C6656D" w:rsidR="00177B05" w:rsidP="00993386" w:rsidRDefault="003B727D" w14:paraId="65BA73CA" w14:textId="132BADC0">
      <w:pPr>
        <w:pStyle w:val="ListParagraph"/>
        <w:widowControl/>
        <w:numPr>
          <w:ilvl w:val="0"/>
          <w:numId w:val="17"/>
        </w:numPr>
        <w:autoSpaceDE/>
        <w:autoSpaceDN/>
        <w:spacing w:after="0" w:line="276" w:lineRule="auto"/>
        <w:contextualSpacing/>
      </w:pPr>
      <w:r w:rsidRPr="00C6656D">
        <w:t>System Security Plan (SSP)</w:t>
      </w:r>
      <w:r w:rsidRPr="00C6656D" w:rsidR="004F242D">
        <w:t>: Explain the security measures, controls, policies, and procedures outlined in the SSP to protect the system and its information assets from cybersecurity threats.</w:t>
      </w:r>
    </w:p>
    <w:p w:rsidRPr="00C6656D" w:rsidR="00C4688D" w:rsidP="00993386" w:rsidRDefault="00C4688D" w14:paraId="7FB033AF" w14:textId="6D0D5527">
      <w:pPr>
        <w:pStyle w:val="ListParagraph"/>
        <w:widowControl/>
        <w:numPr>
          <w:ilvl w:val="0"/>
          <w:numId w:val="17"/>
        </w:numPr>
        <w:autoSpaceDE/>
        <w:autoSpaceDN/>
        <w:spacing w:after="0" w:line="276" w:lineRule="auto"/>
        <w:contextualSpacing/>
      </w:pPr>
      <w:r w:rsidRPr="00C6656D">
        <w:t>Concept of Operations (CONOPS): Provide an overview of how the system is intended to operate, including roles and responsibilities related to cybersecurity, processes for handling incidents, and interactions with other systems or stakeholders.</w:t>
      </w:r>
    </w:p>
    <w:p w:rsidRPr="00C6656D" w:rsidR="00C4688D" w:rsidP="00993386" w:rsidRDefault="00AD1FB4" w14:paraId="4DFA9374" w14:textId="0F77A9A2">
      <w:pPr>
        <w:pStyle w:val="ListParagraph"/>
        <w:widowControl/>
        <w:numPr>
          <w:ilvl w:val="0"/>
          <w:numId w:val="17"/>
        </w:numPr>
        <w:autoSpaceDE/>
        <w:autoSpaceDN/>
        <w:spacing w:after="0" w:line="276" w:lineRule="auto"/>
        <w:contextualSpacing/>
      </w:pPr>
      <w:r w:rsidRPr="00C6656D">
        <w:t>Cybersecurity Strategy: Discuss the overarching approach to cybersecurity, including goals, objectives, risk management strategies, and how these align with organizational objectives and industry best practices.</w:t>
      </w:r>
    </w:p>
    <w:p w:rsidRPr="00C6656D" w:rsidR="00AD1FB4" w:rsidP="00993386" w:rsidRDefault="00AD1FB4" w14:paraId="0092BFE3" w14:textId="5770B660">
      <w:pPr>
        <w:pStyle w:val="ListParagraph"/>
        <w:widowControl/>
        <w:numPr>
          <w:ilvl w:val="0"/>
          <w:numId w:val="17"/>
        </w:numPr>
        <w:autoSpaceDE/>
        <w:autoSpaceDN/>
        <w:spacing w:after="0" w:line="276" w:lineRule="auto"/>
        <w:contextualSpacing/>
      </w:pPr>
      <w:r w:rsidRPr="00C6656D">
        <w:t xml:space="preserve">Incident Response Plan (IRP): </w:t>
      </w:r>
      <w:r w:rsidRPr="00C6656D" w:rsidR="008B49FE">
        <w:t>Describe the procedure</w:t>
      </w:r>
      <w:r w:rsidRPr="00C6656D" w:rsidR="00B94FAE">
        <w:t>s, roles, and responsibilities for detecting, responding to</w:t>
      </w:r>
      <w:r w:rsidRPr="00C6656D" w:rsidR="00291F8D">
        <w:t>, mitigating, and recovering from cybersecurity incidents affecting the system.</w:t>
      </w:r>
    </w:p>
    <w:p w:rsidRPr="00F94B1C" w:rsidR="0002608E" w:rsidP="00993386" w:rsidRDefault="0002608E" w14:paraId="5FB9506B" w14:textId="7DEF1C30">
      <w:pPr>
        <w:pStyle w:val="ListParagraph"/>
        <w:widowControl/>
        <w:numPr>
          <w:ilvl w:val="0"/>
          <w:numId w:val="17"/>
        </w:numPr>
        <w:autoSpaceDE/>
        <w:autoSpaceDN/>
        <w:spacing w:after="0" w:line="276" w:lineRule="auto"/>
        <w:contextualSpacing/>
      </w:pPr>
      <w:r w:rsidRPr="00C6656D">
        <w:t>Continuous Monitoring</w:t>
      </w:r>
      <w:r w:rsidRPr="00C6656D" w:rsidR="00043FA2">
        <w:t>: Explain how continuous monitoring activities are conducted to detect and respond to cybersecurity threats in real-time, including monitoring tools, metrics, frequency, and reporting mechanisms.</w:t>
      </w:r>
    </w:p>
    <w:p w:rsidRPr="00280334" w:rsidR="00100AF4" w:rsidP="00993386" w:rsidRDefault="00A2214F" w14:paraId="7EA7E25F" w14:textId="660F6EE1">
      <w:pPr>
        <w:pStyle w:val="Heading2"/>
        <w:numPr>
          <w:ilvl w:val="1"/>
          <w:numId w:val="27"/>
        </w:numPr>
        <w:ind w:left="720" w:hanging="720"/>
      </w:pPr>
      <w:bookmarkStart w:name="_Toc59186183" w:id="90"/>
      <w:bookmarkStart w:name="_Toc171873904" w:id="91"/>
      <w:r w:rsidRPr="00280334">
        <w:t>CDAO ORTB</w:t>
      </w:r>
      <w:bookmarkEnd w:id="91"/>
    </w:p>
    <w:p w:rsidR="00100AF4" w:rsidP="00100AF4" w:rsidRDefault="00936386" w14:paraId="09A46182" w14:textId="3273A7CE">
      <w:pPr>
        <w:jc w:val="center"/>
        <w:rPr>
          <w:noProof/>
        </w:rPr>
      </w:pPr>
      <w:r w:rsidRPr="00936386">
        <w:rPr>
          <w:noProof/>
        </w:rPr>
        <w:t xml:space="preserve"> </w:t>
      </w:r>
      <w:r w:rsidRPr="00936386">
        <w:rPr>
          <w:noProof/>
        </w:rPr>
        <w:drawing>
          <wp:inline distT="0" distB="0" distL="0" distR="0" wp14:anchorId="3D59A4AC" wp14:editId="70BF08D5">
            <wp:extent cx="4742688" cy="3557016"/>
            <wp:effectExtent l="38100" t="38100" r="77470" b="81915"/>
            <wp:docPr id="920529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29534" name="Picture 1"/>
                    <pic:cNvPicPr/>
                  </pic:nvPicPr>
                  <pic:blipFill>
                    <a:blip r:embed="rId30">
                      <a:extLst>
                        <a:ext uri="{28A0092B-C50C-407E-A947-70E740481C1C}">
                          <a14:useLocalDpi xmlns:a14="http://schemas.microsoft.com/office/drawing/2010/main" val="0"/>
                        </a:ext>
                      </a:extLst>
                    </a:blip>
                    <a:stretch>
                      <a:fillRect/>
                    </a:stretch>
                  </pic:blipFill>
                  <pic:spPr>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707D40" w:rsidP="00100AF4" w:rsidRDefault="00707D40" w14:paraId="6D6135E1" w14:textId="77777777">
      <w:pPr>
        <w:jc w:val="center"/>
        <w:rPr>
          <w:noProof/>
        </w:rPr>
      </w:pPr>
    </w:p>
    <w:p w:rsidRPr="00244060" w:rsidR="0036631E" w:rsidP="00993386" w:rsidRDefault="00E64B68" w14:paraId="71CD2996" w14:textId="4F0BC5BF">
      <w:pPr>
        <w:pStyle w:val="ListParagraph"/>
        <w:widowControl/>
        <w:numPr>
          <w:ilvl w:val="0"/>
          <w:numId w:val="17"/>
        </w:numPr>
        <w:autoSpaceDE/>
        <w:autoSpaceDN/>
        <w:spacing w:after="0" w:line="276" w:lineRule="auto"/>
        <w:contextualSpacing/>
      </w:pPr>
      <w:r w:rsidRPr="00244060">
        <w:t>ORTB Overview: Provide an overview of the approach taken to asse</w:t>
      </w:r>
      <w:r w:rsidR="002C60A1">
        <w:t>s</w:t>
      </w:r>
      <w:r w:rsidRPr="00244060">
        <w:t>s and address each identified security control, including whether they have been Implemented, Partially Implemented, Not Implemented, or are Not Applicable.</w:t>
      </w:r>
    </w:p>
    <w:p w:rsidRPr="00244060" w:rsidR="006B708B" w:rsidP="00993386" w:rsidRDefault="006B708B" w14:paraId="1FCC9F9F" w14:textId="709F7F8E">
      <w:pPr>
        <w:pStyle w:val="ListParagraph"/>
        <w:widowControl/>
        <w:numPr>
          <w:ilvl w:val="0"/>
          <w:numId w:val="17"/>
        </w:numPr>
        <w:autoSpaceDE/>
        <w:autoSpaceDN/>
        <w:spacing w:after="0" w:line="276" w:lineRule="auto"/>
        <w:contextualSpacing/>
      </w:pPr>
      <w:r w:rsidRPr="00244060">
        <w:t xml:space="preserve">It is recommended that you break each control into their own </w:t>
      </w:r>
      <w:r w:rsidRPr="00244060" w:rsidR="000F7396">
        <w:t>slide to break</w:t>
      </w:r>
      <w:r w:rsidR="00244060">
        <w:t xml:space="preserve"> </w:t>
      </w:r>
      <w:r w:rsidRPr="00244060" w:rsidR="000F7396">
        <w:t xml:space="preserve">down </w:t>
      </w:r>
      <w:r w:rsidRPr="00244060" w:rsidR="00E557E9">
        <w:t xml:space="preserve">whether that control has been satisfied </w:t>
      </w:r>
      <w:r w:rsidRPr="00244060" w:rsidR="0014029E">
        <w:t>and how.</w:t>
      </w:r>
    </w:p>
    <w:p w:rsidRPr="00244060" w:rsidR="00435DEC" w:rsidP="00993386" w:rsidRDefault="00435DEC" w14:paraId="404C6CB3" w14:textId="0667520A">
      <w:pPr>
        <w:pStyle w:val="ListParagraph"/>
        <w:widowControl/>
        <w:numPr>
          <w:ilvl w:val="0"/>
          <w:numId w:val="17"/>
        </w:numPr>
        <w:autoSpaceDE/>
        <w:autoSpaceDN/>
        <w:spacing w:after="0" w:line="276" w:lineRule="auto"/>
        <w:contextualSpacing/>
      </w:pPr>
      <w:r w:rsidRPr="00244060">
        <w:t xml:space="preserve">Be sure to generate a legend showing the colors used to </w:t>
      </w:r>
      <w:r w:rsidRPr="00244060" w:rsidR="00C827DF">
        <w:t xml:space="preserve">determine </w:t>
      </w:r>
      <w:r w:rsidRPr="00244060" w:rsidR="00397192">
        <w:t>implemen</w:t>
      </w:r>
      <w:r w:rsidRPr="00244060" w:rsidR="00C076E5">
        <w:t>tation status (e.g., green</w:t>
      </w:r>
      <w:r w:rsidRPr="00244060" w:rsidR="00C92EB2">
        <w:t xml:space="preserve"> for Implemented, yellow for </w:t>
      </w:r>
      <w:r w:rsidRPr="00244060" w:rsidR="009E6D91">
        <w:t>Partially Implemented</w:t>
      </w:r>
      <w:r w:rsidRPr="00244060" w:rsidR="00C92EB2">
        <w:t xml:space="preserve">, red for </w:t>
      </w:r>
      <w:r w:rsidRPr="00244060" w:rsidR="009E6D91">
        <w:t>Not Implemented</w:t>
      </w:r>
      <w:r w:rsidRPr="00244060" w:rsidR="00C92EB2">
        <w:t xml:space="preserve">, </w:t>
      </w:r>
      <w:r w:rsidRPr="00244060" w:rsidR="009E6D91">
        <w:t xml:space="preserve">purple </w:t>
      </w:r>
      <w:r w:rsidRPr="00244060" w:rsidR="00216AB5">
        <w:t>for Not Applicable</w:t>
      </w:r>
      <w:r w:rsidRPr="00244060" w:rsidR="00C92EB2">
        <w:t>)</w:t>
      </w:r>
      <w:r w:rsidRPr="00244060" w:rsidR="00216AB5">
        <w:t>.</w:t>
      </w:r>
    </w:p>
    <w:p w:rsidR="006928B3" w:rsidP="00100AF4" w:rsidRDefault="006928B3" w14:paraId="15DBE927" w14:textId="77777777">
      <w:pPr>
        <w:jc w:val="center"/>
        <w:rPr>
          <w:noProof/>
        </w:rPr>
      </w:pPr>
    </w:p>
    <w:p w:rsidR="006928B3" w:rsidP="00100AF4" w:rsidRDefault="006928B3" w14:paraId="67D746E4" w14:textId="77777777">
      <w:pPr>
        <w:jc w:val="center"/>
        <w:rPr>
          <w:noProof/>
        </w:rPr>
      </w:pPr>
    </w:p>
    <w:p w:rsidRPr="007624B2" w:rsidR="006928B3" w:rsidP="00993386" w:rsidRDefault="006928B3" w14:paraId="514FF647" w14:textId="7E4BC2A1">
      <w:pPr>
        <w:pStyle w:val="Heading2"/>
        <w:numPr>
          <w:ilvl w:val="1"/>
          <w:numId w:val="27"/>
        </w:numPr>
        <w:ind w:left="720" w:hanging="720"/>
      </w:pPr>
      <w:bookmarkStart w:name="_Toc171873905" w:id="92"/>
      <w:r w:rsidRPr="00AF5E81">
        <w:t>CDAO ORTB – AI View</w:t>
      </w:r>
      <w:bookmarkEnd w:id="92"/>
    </w:p>
    <w:p w:rsidR="006928B3" w:rsidP="00520177" w:rsidRDefault="00520177" w14:paraId="78C3F248" w14:textId="591A4623">
      <w:pPr>
        <w:jc w:val="center"/>
      </w:pPr>
      <w:r w:rsidRPr="00520177">
        <w:rPr>
          <w:noProof/>
        </w:rPr>
        <w:drawing>
          <wp:inline distT="0" distB="0" distL="0" distR="0" wp14:anchorId="6001873A" wp14:editId="5A63E65F">
            <wp:extent cx="4742688" cy="3557016"/>
            <wp:effectExtent l="38100" t="38100" r="77470" b="81915"/>
            <wp:docPr id="234869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69241" name="Picture 1"/>
                    <pic:cNvPicPr/>
                  </pic:nvPicPr>
                  <pic:blipFill>
                    <a:blip r:embed="rId31">
                      <a:extLst>
                        <a:ext uri="{28A0092B-C50C-407E-A947-70E740481C1C}">
                          <a14:useLocalDpi xmlns:a14="http://schemas.microsoft.com/office/drawing/2010/main" val="0"/>
                        </a:ext>
                      </a:extLst>
                    </a:blip>
                    <a:stretch>
                      <a:fillRect/>
                    </a:stretch>
                  </pic:blipFill>
                  <pic:spPr>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707D40" w:rsidP="00520177" w:rsidRDefault="00707D40" w14:paraId="2AD2C649" w14:textId="77777777">
      <w:pPr>
        <w:jc w:val="center"/>
      </w:pPr>
    </w:p>
    <w:p w:rsidRPr="00E213F2" w:rsidR="00546E63" w:rsidP="00993386" w:rsidRDefault="001043CD" w14:paraId="43885E97" w14:textId="02D0976C">
      <w:pPr>
        <w:pStyle w:val="ListParagraph"/>
        <w:widowControl/>
        <w:numPr>
          <w:ilvl w:val="0"/>
          <w:numId w:val="17"/>
        </w:numPr>
        <w:autoSpaceDE/>
        <w:autoSpaceDN/>
        <w:spacing w:after="0" w:line="276" w:lineRule="auto"/>
        <w:contextualSpacing/>
      </w:pPr>
      <w:r w:rsidRPr="00E213F2">
        <w:t>ORTB AI Overview: Explain whether each focus point has been Implemented, Partially Implemented, Not Implemented, or is Not Applicable to your organization’s AI initiatives.</w:t>
      </w:r>
    </w:p>
    <w:p w:rsidRPr="00E213F2" w:rsidR="001043CD" w:rsidP="00993386" w:rsidRDefault="002D46E2" w14:paraId="1F60110E" w14:textId="1F74B783">
      <w:pPr>
        <w:pStyle w:val="ListParagraph"/>
        <w:widowControl/>
        <w:numPr>
          <w:ilvl w:val="0"/>
          <w:numId w:val="17"/>
        </w:numPr>
        <w:autoSpaceDE/>
        <w:autoSpaceDN/>
        <w:spacing w:after="0" w:line="276" w:lineRule="auto"/>
        <w:contextualSpacing/>
      </w:pPr>
      <w:r w:rsidRPr="00E213F2">
        <w:t>AI Foundation: Describe the foundational principles and policies in place to govern AI development, including ethical considerations and alignment with organizational goals.</w:t>
      </w:r>
    </w:p>
    <w:p w:rsidRPr="00E213F2" w:rsidR="002D46E2" w:rsidP="00993386" w:rsidRDefault="00616074" w14:paraId="76CE7072" w14:textId="4DC4FBFA">
      <w:pPr>
        <w:pStyle w:val="ListParagraph"/>
        <w:widowControl/>
        <w:numPr>
          <w:ilvl w:val="0"/>
          <w:numId w:val="17"/>
        </w:numPr>
        <w:autoSpaceDE/>
        <w:autoSpaceDN/>
        <w:spacing w:after="0" w:line="276" w:lineRule="auto"/>
        <w:contextualSpacing/>
      </w:pPr>
      <w:r w:rsidRPr="00E213F2">
        <w:t>Encryption</w:t>
      </w:r>
      <w:r w:rsidRPr="00E213F2" w:rsidR="00BD4963">
        <w:t>: Discuss encryption methods used to protect AI data and models, including encryption standards and practices for data at rest and in transit.</w:t>
      </w:r>
    </w:p>
    <w:p w:rsidRPr="001E6669" w:rsidR="00890C15" w:rsidP="00993386" w:rsidRDefault="00890C15" w14:paraId="3F3BC6A0" w14:textId="50B68133">
      <w:pPr>
        <w:pStyle w:val="ListParagraph"/>
        <w:widowControl/>
        <w:numPr>
          <w:ilvl w:val="0"/>
          <w:numId w:val="17"/>
        </w:numPr>
        <w:autoSpaceDE/>
        <w:autoSpaceDN/>
        <w:spacing w:after="0" w:line="276" w:lineRule="auto"/>
        <w:contextualSpacing/>
      </w:pPr>
      <w:r w:rsidRPr="00E213F2">
        <w:t>Regularly Patch AI Components: Detail how AI components are regular</w:t>
      </w:r>
      <w:r w:rsidRPr="00E213F2" w:rsidR="00424A5F">
        <w:t>ly updated</w:t>
      </w:r>
      <w:r w:rsidRPr="00E213F2" w:rsidR="002418AF">
        <w:t xml:space="preserve"> with security patches and updates</w:t>
      </w:r>
      <w:r w:rsidRPr="001E6669" w:rsidR="002418AF">
        <w:t xml:space="preserve"> to mitigate vulnerabilities and ensure system integrity.</w:t>
      </w:r>
    </w:p>
    <w:p w:rsidRPr="00C14C75" w:rsidR="005D4A6D" w:rsidP="00993386" w:rsidRDefault="003638DC" w14:paraId="0A8A4312" w14:textId="12F5C390">
      <w:pPr>
        <w:pStyle w:val="ListParagraph"/>
        <w:widowControl/>
        <w:numPr>
          <w:ilvl w:val="0"/>
          <w:numId w:val="17"/>
        </w:numPr>
        <w:autoSpaceDE/>
        <w:autoSpaceDN/>
        <w:spacing w:after="0" w:line="276" w:lineRule="auto"/>
        <w:contextualSpacing/>
      </w:pPr>
      <w:r w:rsidRPr="001E6669">
        <w:t>Account Vetting: Explain how user accounts are verified and authenticated to ensure only authorized access to AI systems and data.</w:t>
      </w:r>
    </w:p>
    <w:p w:rsidRPr="00C14C75" w:rsidR="003638DC" w:rsidP="00993386" w:rsidRDefault="003638DC" w14:paraId="18793C95" w14:textId="16DF5054">
      <w:pPr>
        <w:pStyle w:val="ListParagraph"/>
        <w:widowControl/>
        <w:numPr>
          <w:ilvl w:val="0"/>
          <w:numId w:val="17"/>
        </w:numPr>
        <w:autoSpaceDE/>
        <w:autoSpaceDN/>
        <w:spacing w:after="0" w:line="276" w:lineRule="auto"/>
        <w:contextualSpacing/>
      </w:pPr>
      <w:r w:rsidRPr="00C14C75">
        <w:t>Data Integrity: Outline measures and controls implemented to verify and protect the accuracy and reliability of data used in AI models and applications.</w:t>
      </w:r>
    </w:p>
    <w:p w:rsidRPr="00C14C75" w:rsidR="003638DC" w:rsidP="00993386" w:rsidRDefault="00D321DF" w14:paraId="17CEAC10" w14:textId="4B170B63">
      <w:pPr>
        <w:pStyle w:val="ListParagraph"/>
        <w:widowControl/>
        <w:numPr>
          <w:ilvl w:val="0"/>
          <w:numId w:val="17"/>
        </w:numPr>
        <w:autoSpaceDE/>
        <w:autoSpaceDN/>
        <w:spacing w:after="0" w:line="276" w:lineRule="auto"/>
        <w:contextualSpacing/>
      </w:pPr>
      <w:r w:rsidRPr="00C14C75">
        <w:t>Model Management: Detail the process for model development, testing, deployment, monitoring, and retirement, including version control and model performance evaluation.</w:t>
      </w:r>
    </w:p>
    <w:p w:rsidRPr="004D3D59" w:rsidR="0031574B" w:rsidP="00993386" w:rsidRDefault="0031574B" w14:paraId="687D23F8" w14:textId="7C42CAD0">
      <w:pPr>
        <w:pStyle w:val="ListParagraph"/>
        <w:widowControl/>
        <w:numPr>
          <w:ilvl w:val="0"/>
          <w:numId w:val="17"/>
        </w:numPr>
        <w:autoSpaceDE/>
        <w:autoSpaceDN/>
        <w:spacing w:after="0" w:line="276" w:lineRule="auto"/>
        <w:contextualSpacing/>
      </w:pPr>
      <w:r w:rsidRPr="00C14C75">
        <w:t>Op</w:t>
      </w:r>
      <w:r w:rsidRPr="004D3D59" w:rsidR="00C609BC">
        <w:t xml:space="preserve">erational Resilience: </w:t>
      </w:r>
      <w:r w:rsidRPr="004D3D59" w:rsidR="00C802D7">
        <w:t>Discuss strategies and contingency plans to maintain AI system functionality during disruptions or incid</w:t>
      </w:r>
      <w:r w:rsidRPr="004D3D59" w:rsidR="00A32943">
        <w:t>ents</w:t>
      </w:r>
      <w:r w:rsidRPr="004D3D59" w:rsidR="00820EC8">
        <w:t>, ensuring continuity of operations.</w:t>
      </w:r>
    </w:p>
    <w:p w:rsidRPr="004D3D59" w:rsidR="00820EC8" w:rsidP="00993386" w:rsidRDefault="00820EC8" w14:paraId="2AC4F990" w14:textId="089B6290">
      <w:pPr>
        <w:pStyle w:val="ListParagraph"/>
        <w:widowControl/>
        <w:numPr>
          <w:ilvl w:val="0"/>
          <w:numId w:val="17"/>
        </w:numPr>
        <w:autoSpaceDE/>
        <w:autoSpaceDN/>
        <w:spacing w:after="0" w:line="276" w:lineRule="auto"/>
        <w:contextualSpacing/>
      </w:pPr>
      <w:r w:rsidRPr="004D3D59">
        <w:t>User Interaction: Explain user interface design, usability considerations, and user feedback mechanisms to enhance user experience and optimize AI system interaction</w:t>
      </w:r>
      <w:r w:rsidRPr="004D3D59" w:rsidR="00E8018C">
        <w:t>.</w:t>
      </w:r>
    </w:p>
    <w:p w:rsidRPr="00E213F2" w:rsidR="00E8018C" w:rsidP="00993386" w:rsidRDefault="00E8018C" w14:paraId="4B47A49D" w14:textId="39035A5C">
      <w:pPr>
        <w:pStyle w:val="ListParagraph"/>
        <w:widowControl/>
        <w:numPr>
          <w:ilvl w:val="0"/>
          <w:numId w:val="17"/>
        </w:numPr>
        <w:autoSpaceDE/>
        <w:autoSpaceDN/>
        <w:spacing w:after="0" w:line="276" w:lineRule="auto"/>
        <w:contextualSpacing/>
      </w:pPr>
      <w:r w:rsidRPr="004D3D59">
        <w:t>Responsible Accounta</w:t>
      </w:r>
      <w:r w:rsidRPr="004D3D59" w:rsidR="00FA27B1">
        <w:t xml:space="preserve">bility: Outline governance frameworks, accountability measures, and transparency practices to address </w:t>
      </w:r>
      <w:r w:rsidRPr="004D3D59" w:rsidR="00D33FED">
        <w:t>ethical, legal, and societal imp</w:t>
      </w:r>
      <w:r w:rsidRPr="004D3D59" w:rsidR="00DE40A9">
        <w:t>lications of AI deployment.</w:t>
      </w:r>
    </w:p>
    <w:p w:rsidRPr="00E213F2" w:rsidR="000E78E2" w:rsidP="00993386" w:rsidRDefault="000E78E2" w14:paraId="58515FC8" w14:textId="622379D2">
      <w:pPr>
        <w:pStyle w:val="ListParagraph"/>
        <w:widowControl/>
        <w:numPr>
          <w:ilvl w:val="0"/>
          <w:numId w:val="17"/>
        </w:numPr>
        <w:autoSpaceDE/>
        <w:autoSpaceDN/>
        <w:spacing w:after="0" w:line="276" w:lineRule="auto"/>
        <w:contextualSpacing/>
      </w:pPr>
      <w:r w:rsidRPr="00E213F2">
        <w:t>It is recommended that you break each control into their own slide to break</w:t>
      </w:r>
      <w:r w:rsidR="00C14C75">
        <w:t xml:space="preserve"> </w:t>
      </w:r>
      <w:r w:rsidRPr="00E213F2">
        <w:t>down whether that control has been satisfied and how.</w:t>
      </w:r>
    </w:p>
    <w:p w:rsidRPr="00E213F2" w:rsidR="000E78E2" w:rsidP="00993386" w:rsidRDefault="000E78E2" w14:paraId="19BDFF20" w14:textId="4684A273">
      <w:pPr>
        <w:pStyle w:val="ListParagraph"/>
        <w:widowControl/>
        <w:numPr>
          <w:ilvl w:val="0"/>
          <w:numId w:val="17"/>
        </w:numPr>
        <w:autoSpaceDE/>
        <w:autoSpaceDN/>
        <w:spacing w:after="0" w:line="276" w:lineRule="auto"/>
        <w:contextualSpacing/>
      </w:pPr>
      <w:r w:rsidRPr="00E213F2">
        <w:t xml:space="preserve">Be sure to generate a legend showing the colors used to determine implementation status (e.g., green for Implemented, yellow for </w:t>
      </w:r>
      <w:r w:rsidRPr="00E213F2" w:rsidR="004D3D59">
        <w:t>Partially Implemented</w:t>
      </w:r>
      <w:r w:rsidRPr="00E213F2">
        <w:t xml:space="preserve">, red for </w:t>
      </w:r>
      <w:r w:rsidRPr="00E213F2" w:rsidR="004D3D59">
        <w:t>Not Implemented</w:t>
      </w:r>
      <w:r w:rsidRPr="00E213F2">
        <w:t xml:space="preserve">, </w:t>
      </w:r>
      <w:r w:rsidRPr="00E213F2" w:rsidR="004D3D59">
        <w:t xml:space="preserve">purple </w:t>
      </w:r>
      <w:r w:rsidRPr="00E213F2">
        <w:t>for Not Applicable).</w:t>
      </w:r>
    </w:p>
    <w:p w:rsidR="00D7335E" w:rsidRDefault="00D7335E" w14:paraId="023D699C" w14:textId="06F83C90">
      <w:pPr>
        <w:spacing w:after="0"/>
        <w:rPr>
          <w:b/>
          <w:bCs/>
        </w:rPr>
      </w:pPr>
      <w:r>
        <w:rPr>
          <w:b/>
          <w:bCs/>
        </w:rPr>
        <w:br w:type="page"/>
      </w:r>
    </w:p>
    <w:p w:rsidRPr="0007309D" w:rsidR="00100AF4" w:rsidP="00993386" w:rsidRDefault="00100AF4" w14:paraId="2529369B" w14:textId="1CF84948">
      <w:pPr>
        <w:pStyle w:val="Heading2"/>
        <w:numPr>
          <w:ilvl w:val="1"/>
          <w:numId w:val="27"/>
        </w:numPr>
        <w:ind w:left="720" w:hanging="720"/>
      </w:pPr>
      <w:bookmarkStart w:name="_Toc171512868" w:id="93"/>
      <w:bookmarkStart w:name="_Toc171512869" w:id="94"/>
      <w:bookmarkStart w:name="_Toc103088908" w:id="95"/>
      <w:bookmarkStart w:name="_Toc171873906" w:id="96"/>
      <w:bookmarkEnd w:id="93"/>
      <w:bookmarkEnd w:id="94"/>
      <w:r w:rsidRPr="0007309D">
        <w:t>Risk Assessment Model</w:t>
      </w:r>
      <w:bookmarkEnd w:id="95"/>
      <w:bookmarkEnd w:id="96"/>
    </w:p>
    <w:p w:rsidR="00100AF4" w:rsidP="00100AF4" w:rsidRDefault="00100AF4" w14:paraId="3920A483" w14:textId="77777777">
      <w:pPr>
        <w:tabs>
          <w:tab w:val="left" w:pos="720"/>
        </w:tabs>
        <w:jc w:val="center"/>
      </w:pPr>
      <w:r w:rsidRPr="0007309D">
        <w:rPr>
          <w:noProof/>
        </w:rPr>
        <w:drawing>
          <wp:inline distT="0" distB="0" distL="0" distR="0" wp14:anchorId="66D3BFBD" wp14:editId="76247D0B">
            <wp:extent cx="4742688" cy="3557016"/>
            <wp:effectExtent l="38100" t="38100" r="77470" b="819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7B3733" w:rsidP="00100AF4" w:rsidRDefault="007B3733" w14:paraId="4748D712" w14:textId="77777777">
      <w:pPr>
        <w:tabs>
          <w:tab w:val="left" w:pos="720"/>
        </w:tabs>
        <w:jc w:val="center"/>
      </w:pPr>
    </w:p>
    <w:p w:rsidRPr="00856E1A" w:rsidR="00C27AF1" w:rsidP="00993386" w:rsidRDefault="00C27AF1" w14:paraId="48A0293F" w14:textId="28956FC1">
      <w:pPr>
        <w:pStyle w:val="ListParagraph"/>
        <w:widowControl/>
        <w:numPr>
          <w:ilvl w:val="0"/>
          <w:numId w:val="17"/>
        </w:numPr>
        <w:autoSpaceDE/>
        <w:autoSpaceDN/>
        <w:spacing w:after="0" w:line="276" w:lineRule="auto"/>
        <w:contextualSpacing/>
        <w:rPr>
          <w:b/>
          <w:bCs/>
        </w:rPr>
      </w:pPr>
      <w:r w:rsidRPr="00856E1A">
        <w:rPr>
          <w:b/>
          <w:bCs/>
          <w:color w:val="00B0F0"/>
        </w:rPr>
        <w:t xml:space="preserve">Refer to </w:t>
      </w:r>
      <w:r w:rsidRPr="00856E1A">
        <w:rPr>
          <w:b/>
          <w:bCs/>
          <w:i/>
          <w:iCs/>
          <w:color w:val="00B0F0"/>
        </w:rPr>
        <w:t>NIST SP 800-30 DoD Risk Assessment Guide Task 2.3.1</w:t>
      </w:r>
      <w:r w:rsidRPr="00856E1A" w:rsidR="005B589F">
        <w:rPr>
          <w:b/>
          <w:bCs/>
          <w:color w:val="00B0F0"/>
        </w:rPr>
        <w:t>.</w:t>
      </w:r>
    </w:p>
    <w:p w:rsidRPr="005B589F" w:rsidR="00C27AF1" w:rsidP="00993386" w:rsidRDefault="00C27AF1" w14:paraId="0D1A3486" w14:textId="5F37D866">
      <w:pPr>
        <w:pStyle w:val="ListParagraph"/>
        <w:widowControl/>
        <w:numPr>
          <w:ilvl w:val="0"/>
          <w:numId w:val="17"/>
        </w:numPr>
        <w:autoSpaceDE/>
        <w:autoSpaceDN/>
        <w:spacing w:after="0" w:line="276" w:lineRule="auto"/>
        <w:contextualSpacing/>
      </w:pPr>
      <w:r w:rsidRPr="005B589F">
        <w:t>Risk models define the risk factors to be assessed and the relationships among those factors.</w:t>
      </w:r>
      <w:r w:rsidR="00A17938">
        <w:t xml:space="preserve"> </w:t>
      </w:r>
      <w:r w:rsidRPr="005B589F">
        <w:t xml:space="preserve">Risk factors are characteristics used in risk models as inputs to </w:t>
      </w:r>
      <w:r w:rsidRPr="005B589F" w:rsidR="00E32407">
        <w:t>determine</w:t>
      </w:r>
      <w:r w:rsidRPr="005B589F">
        <w:t xml:space="preserve"> levels of risk in risk assessments. Risk factors are also used extensively in risk communications to highlight what strongly affects the levels of risk in particular situations, circumstances, or contexts. Typical risk factors include threat, vulnerability, impact, likelihood, and predisposing condition. Risk factors can be decomposed into more detailed characteristics (e.g., threats decomposed into threat sources and threat events). ​</w:t>
      </w:r>
    </w:p>
    <w:p w:rsidR="00B71FBC" w:rsidP="00993386" w:rsidRDefault="00C27AF1" w14:paraId="1C860732" w14:textId="5CD17C55">
      <w:pPr>
        <w:pStyle w:val="ListParagraph"/>
        <w:widowControl/>
        <w:numPr>
          <w:ilvl w:val="1"/>
          <w:numId w:val="17"/>
        </w:numPr>
        <w:autoSpaceDE/>
        <w:autoSpaceDN/>
        <w:spacing w:after="0" w:line="276" w:lineRule="auto"/>
        <w:contextualSpacing/>
      </w:pPr>
      <w:r w:rsidRPr="005B589F">
        <w:t>The purpose of the risk framing component is to produce a risk management strategy that addresses how your organization intends to assess risk, respond to risk, and monitor risk</w:t>
      </w:r>
      <w:r w:rsidR="007329B6">
        <w:t xml:space="preserve">, </w:t>
      </w:r>
      <w:r w:rsidRPr="005B589F">
        <w:t xml:space="preserve">making explicit and transparent the risk perceptions that your organizations routinely </w:t>
      </w:r>
      <w:r w:rsidRPr="005B589F" w:rsidR="00E32407">
        <w:t>use</w:t>
      </w:r>
      <w:r w:rsidRPr="005B589F">
        <w:t xml:space="preserve"> in making both investment and operational decisions. The risk management </w:t>
      </w:r>
      <w:r w:rsidRPr="005B589F">
        <w:t>strategy establishes a foundation for managing risk and delineates the boundaries for risk-based decisions within organizations.​</w:t>
      </w:r>
    </w:p>
    <w:p w:rsidR="00B71FBC" w:rsidP="00993386" w:rsidRDefault="00C27AF1" w14:paraId="66EC9CAD" w14:textId="77777777">
      <w:pPr>
        <w:pStyle w:val="ListParagraph"/>
        <w:widowControl/>
        <w:numPr>
          <w:ilvl w:val="1"/>
          <w:numId w:val="17"/>
        </w:numPr>
        <w:autoSpaceDE/>
        <w:autoSpaceDN/>
        <w:spacing w:after="0" w:line="276" w:lineRule="auto"/>
        <w:contextualSpacing/>
      </w:pPr>
      <w:r w:rsidRPr="005B589F">
        <w:t>The purpose of the risk assessment component is to identify: (</w:t>
      </w:r>
      <w:proofErr w:type="spellStart"/>
      <w:r w:rsidRPr="005B589F">
        <w:t>i</w:t>
      </w:r>
      <w:proofErr w:type="spellEnd"/>
      <w:r w:rsidRPr="005B589F">
        <w:t>) threats to organizations (i.e., operations, assets, or individuals) or threats directed through organizations against other organizations or the Nation; (ii) vulnerabilities internal and external to organizations; (iii) the harm (i.e., adverse impact) that may occur given the potential for threats exploiting vulnerabilities; and (iv) the likelihood that harm will occur. The result is a determination of risk (i.e., typically a function of the degree of harm and likelihood of harm occurring).​</w:t>
      </w:r>
    </w:p>
    <w:p w:rsidR="00B71FBC" w:rsidP="00993386" w:rsidRDefault="00C27AF1" w14:paraId="30666A42" w14:textId="483E4E98">
      <w:pPr>
        <w:pStyle w:val="ListParagraph"/>
        <w:widowControl/>
        <w:numPr>
          <w:ilvl w:val="1"/>
          <w:numId w:val="17"/>
        </w:numPr>
        <w:autoSpaceDE/>
        <w:autoSpaceDN/>
        <w:spacing w:after="0" w:line="276" w:lineRule="auto"/>
        <w:contextualSpacing/>
      </w:pPr>
      <w:r w:rsidRPr="0025297D">
        <w:t>The purpose of your organization</w:t>
      </w:r>
      <w:r w:rsidR="00D508F2">
        <w:t>’</w:t>
      </w:r>
      <w:r w:rsidRPr="0025297D">
        <w:t>s risk response component is to provide a consistent, organization-wide response to risk in accordance with the organizational risk frame by: (</w:t>
      </w:r>
      <w:proofErr w:type="spellStart"/>
      <w:r w:rsidRPr="0025297D">
        <w:t>i</w:t>
      </w:r>
      <w:proofErr w:type="spellEnd"/>
      <w:r w:rsidRPr="0025297D">
        <w:t>) developing alternative courses of action for responding to risk; (ii) evaluating the alternative courses of action; (iii) determining appropriate courses of action consistent with organizational risk tolerance; and (iv) implementing risk responses based on selected courses of action.​</w:t>
      </w:r>
    </w:p>
    <w:p w:rsidRPr="00D7335E" w:rsidR="00100AF4" w:rsidP="00993386" w:rsidRDefault="00C27AF1" w14:paraId="34540504" w14:textId="0C72EFCE">
      <w:pPr>
        <w:pStyle w:val="ListParagraph"/>
        <w:widowControl/>
        <w:numPr>
          <w:ilvl w:val="1"/>
          <w:numId w:val="17"/>
        </w:numPr>
        <w:autoSpaceDE/>
        <w:autoSpaceDN/>
        <w:spacing w:after="0" w:line="276" w:lineRule="auto"/>
        <w:contextualSpacing/>
      </w:pPr>
      <w:r w:rsidRPr="0025297D">
        <w:t>The purpose of your risk monitoring component is to: (</w:t>
      </w:r>
      <w:proofErr w:type="spellStart"/>
      <w:r w:rsidRPr="0025297D">
        <w:t>i</w:t>
      </w:r>
      <w:proofErr w:type="spellEnd"/>
      <w:r w:rsidRPr="0025297D">
        <w:t>) determine the ongoing effectiveness of risk responses (consistent with the organizational risk frame); (ii) identify risk-impacting changes to organizational information systems and the environments in which the systems operate; and (iii) verify that planned risk responses are implemented and information security requirements derived from and traceable to organizational missions/business functions, federal legislation, directives, regulations, policies, standards, and guidelines are satisfied. ​</w:t>
      </w:r>
    </w:p>
    <w:p w:rsidR="00EA3884" w:rsidRDefault="00EA3884" w14:paraId="12F944E5" w14:textId="4CA96025">
      <w:pPr>
        <w:spacing w:after="0"/>
      </w:pPr>
      <w:r>
        <w:br w:type="page"/>
      </w:r>
    </w:p>
    <w:p w:rsidRPr="0007309D" w:rsidR="00100AF4" w:rsidP="00993386" w:rsidRDefault="00100AF4" w14:paraId="1651329D" w14:textId="77777777">
      <w:pPr>
        <w:pStyle w:val="Heading2"/>
        <w:numPr>
          <w:ilvl w:val="1"/>
          <w:numId w:val="27"/>
        </w:numPr>
        <w:ind w:left="720" w:hanging="720"/>
      </w:pPr>
      <w:bookmarkStart w:name="_Toc59186186" w:id="97"/>
      <w:bookmarkStart w:name="_Toc103088909" w:id="98"/>
      <w:bookmarkStart w:name="_Toc171873907" w:id="99"/>
      <w:bookmarkEnd w:id="90"/>
      <w:r w:rsidRPr="0007309D">
        <w:t>Assessment Approach</w:t>
      </w:r>
      <w:bookmarkEnd w:id="97"/>
      <w:bookmarkEnd w:id="98"/>
      <w:bookmarkEnd w:id="99"/>
    </w:p>
    <w:p w:rsidRPr="0007309D" w:rsidR="00100AF4" w:rsidP="00100AF4" w:rsidRDefault="00100AF4" w14:paraId="440F6170" w14:textId="77777777">
      <w:pPr>
        <w:jc w:val="center"/>
      </w:pPr>
      <w:r w:rsidRPr="0007309D">
        <w:rPr>
          <w:noProof/>
        </w:rPr>
        <w:drawing>
          <wp:inline distT="0" distB="0" distL="0" distR="0" wp14:anchorId="2C1C76E8" wp14:editId="2768D1C3">
            <wp:extent cx="4742689" cy="3557016"/>
            <wp:effectExtent l="38100" t="38100" r="77470" b="819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546E63" w:rsidP="00546E63" w:rsidRDefault="00546E63" w14:paraId="303F310E" w14:textId="2C23F891">
      <w:pPr>
        <w:pStyle w:val="NormalWeb"/>
        <w:jc w:val="center"/>
      </w:pPr>
      <w:r>
        <w:rPr>
          <w:noProof/>
        </w:rPr>
        <w:drawing>
          <wp:inline distT="0" distB="0" distL="0" distR="0" wp14:anchorId="5CCC9A10" wp14:editId="6987F1E3">
            <wp:extent cx="4742687" cy="3557016"/>
            <wp:effectExtent l="38100" t="38100" r="77470" b="81915"/>
            <wp:docPr id="1499479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479882" name="Picture 2"/>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100AF4" w:rsidP="00100AF4" w:rsidRDefault="00100AF4" w14:paraId="1D19EC91" w14:textId="77777777">
      <w:pPr>
        <w:jc w:val="center"/>
      </w:pPr>
    </w:p>
    <w:p w:rsidRPr="0007309D" w:rsidR="00100AF4" w:rsidP="00EC6A80" w:rsidRDefault="00100AF4" w14:paraId="06953937" w14:textId="77777777">
      <w:pPr>
        <w:rPr>
          <w:b/>
          <w:bCs/>
        </w:rPr>
      </w:pPr>
    </w:p>
    <w:p w:rsidRPr="00D35B21" w:rsidR="00100AF4" w:rsidP="00993386" w:rsidRDefault="00100AF4" w14:paraId="25C0B1D9" w14:textId="77777777">
      <w:pPr>
        <w:pStyle w:val="ListParagraph"/>
        <w:widowControl/>
        <w:numPr>
          <w:ilvl w:val="0"/>
          <w:numId w:val="13"/>
        </w:numPr>
        <w:autoSpaceDE/>
        <w:autoSpaceDN/>
        <w:spacing w:after="0" w:line="276" w:lineRule="auto"/>
        <w:contextualSpacing/>
        <w:rPr>
          <w:b/>
          <w:bCs/>
          <w:color w:val="FF0000"/>
        </w:rPr>
      </w:pPr>
      <w:r w:rsidRPr="00D35B21">
        <w:rPr>
          <w:b/>
          <w:bCs/>
          <w:color w:val="00B0F0"/>
        </w:rPr>
        <w:t xml:space="preserve">Reference </w:t>
      </w:r>
      <w:r w:rsidRPr="00D35B21">
        <w:rPr>
          <w:b/>
          <w:bCs/>
          <w:i/>
          <w:iCs/>
          <w:color w:val="00B0F0"/>
        </w:rPr>
        <w:t>NIST SP 800-30 Rev1</w:t>
      </w:r>
      <w:r w:rsidRPr="00D35B21">
        <w:rPr>
          <w:b/>
          <w:bCs/>
          <w:color w:val="00B0F0"/>
        </w:rPr>
        <w:t xml:space="preserve">; </w:t>
      </w:r>
      <w:r w:rsidRPr="00D35B21">
        <w:rPr>
          <w:b/>
          <w:bCs/>
          <w:i/>
          <w:iCs/>
          <w:color w:val="00B0F0"/>
        </w:rPr>
        <w:t>NIST SP 800-53 Rev4</w:t>
      </w:r>
      <w:r w:rsidRPr="00D35B21">
        <w:rPr>
          <w:b/>
          <w:bCs/>
          <w:color w:val="00B0F0"/>
        </w:rPr>
        <w:t xml:space="preserve">; </w:t>
      </w:r>
      <w:r w:rsidRPr="00D35B21">
        <w:rPr>
          <w:b/>
          <w:bCs/>
          <w:i/>
          <w:iCs/>
          <w:color w:val="00B0F0"/>
        </w:rPr>
        <w:t>NIST SP 800-39</w:t>
      </w:r>
      <w:r w:rsidRPr="00D35B21">
        <w:rPr>
          <w:b/>
          <w:bCs/>
          <w:color w:val="00B0F0"/>
        </w:rPr>
        <w:t xml:space="preserve">; </w:t>
      </w:r>
      <w:r w:rsidRPr="00D35B21">
        <w:rPr>
          <w:b/>
          <w:bCs/>
          <w:i/>
          <w:iCs/>
          <w:color w:val="00B0F0"/>
        </w:rPr>
        <w:t>CNSSI 4009-2015</w:t>
      </w:r>
      <w:r w:rsidRPr="00D35B21">
        <w:rPr>
          <w:b/>
          <w:bCs/>
          <w:color w:val="0070C0"/>
        </w:rPr>
        <w:t>.</w:t>
      </w:r>
    </w:p>
    <w:p w:rsidRPr="0007309D" w:rsidR="00100AF4" w:rsidP="00993386" w:rsidRDefault="00100AF4" w14:paraId="6C739484" w14:textId="77777777">
      <w:pPr>
        <w:pStyle w:val="ListParagraph"/>
        <w:widowControl/>
        <w:numPr>
          <w:ilvl w:val="0"/>
          <w:numId w:val="13"/>
        </w:numPr>
        <w:autoSpaceDE/>
        <w:autoSpaceDN/>
        <w:spacing w:after="0" w:line="276" w:lineRule="auto"/>
        <w:contextualSpacing/>
      </w:pPr>
      <w:r w:rsidRPr="0007309D">
        <w:t xml:space="preserve">First and foremost, </w:t>
      </w:r>
      <w:r w:rsidRPr="00D35B21">
        <w:rPr>
          <w:b/>
          <w:bCs/>
          <w:color w:val="00B0F0"/>
        </w:rPr>
        <w:t>THINK OUTSIDE OF THE BOX!</w:t>
      </w:r>
      <w:r w:rsidRPr="0007309D">
        <w:t xml:space="preserve"> Do not rely on a checklist approach when conducting your analysis and assessments.</w:t>
      </w:r>
    </w:p>
    <w:p w:rsidRPr="0007309D" w:rsidR="00100AF4" w:rsidP="00993386" w:rsidRDefault="00100AF4" w14:paraId="29157F1F" w14:textId="160E5FBF">
      <w:pPr>
        <w:pStyle w:val="ListParagraph"/>
        <w:widowControl/>
        <w:numPr>
          <w:ilvl w:val="0"/>
          <w:numId w:val="13"/>
        </w:numPr>
        <w:autoSpaceDE/>
        <w:autoSpaceDN/>
        <w:spacing w:after="0" w:line="276" w:lineRule="auto"/>
        <w:contextualSpacing/>
      </w:pPr>
      <w:r w:rsidRPr="0007309D">
        <w:t>Leveraging the tools and resources available to you via the RMF will ensure you are mitigating the necessary risks from a DoD standard, but you MUST always examine each assessment individually and ensure it is properly tailored to meet the amount of security that makes the most strategic and mission sense moving forward.</w:t>
      </w:r>
    </w:p>
    <w:p w:rsidRPr="0007309D" w:rsidR="00100AF4" w:rsidP="00EC6A80" w:rsidRDefault="00100AF4" w14:paraId="38BA82C8" w14:textId="77777777">
      <w:pPr>
        <w:spacing w:after="0" w:line="276" w:lineRule="auto"/>
      </w:pPr>
    </w:p>
    <w:p w:rsidRPr="0007309D" w:rsidR="00100AF4" w:rsidP="00993386" w:rsidRDefault="00100AF4" w14:paraId="6638072C" w14:textId="77777777">
      <w:pPr>
        <w:pStyle w:val="ListParagraph"/>
        <w:widowControl/>
        <w:numPr>
          <w:ilvl w:val="0"/>
          <w:numId w:val="28"/>
        </w:numPr>
        <w:autoSpaceDE/>
        <w:autoSpaceDN/>
        <w:spacing w:after="0"/>
        <w:ind w:left="1080"/>
        <w:contextualSpacing/>
      </w:pPr>
      <w:r w:rsidRPr="0007309D">
        <w:t>How?</w:t>
      </w:r>
    </w:p>
    <w:p w:rsidRPr="0007309D" w:rsidR="00100AF4" w:rsidP="00993386" w:rsidRDefault="00100AF4" w14:paraId="0E781EFE" w14:textId="77777777">
      <w:pPr>
        <w:pStyle w:val="ListParagraph"/>
        <w:widowControl/>
        <w:numPr>
          <w:ilvl w:val="0"/>
          <w:numId w:val="14"/>
        </w:numPr>
        <w:autoSpaceDE/>
        <w:autoSpaceDN/>
        <w:spacing w:after="0" w:line="276" w:lineRule="auto"/>
        <w:ind w:left="1440"/>
        <w:contextualSpacing/>
      </w:pPr>
      <w:r w:rsidRPr="0007309D">
        <w:t>Analysis approaches differ with respect to the orientation or starting point of the risk assessment, level of detail in the assessment, and how risks due to similar threat scenarios are treated. An analysis approach can be (</w:t>
      </w:r>
      <w:proofErr w:type="spellStart"/>
      <w:r w:rsidRPr="0007309D">
        <w:t>i</w:t>
      </w:r>
      <w:proofErr w:type="spellEnd"/>
      <w:r w:rsidRPr="0007309D">
        <w:t>) threat-oriented, (ii) asset/impact-oriented, or (iii) vulnerability-oriented.</w:t>
      </w:r>
    </w:p>
    <w:p w:rsidRPr="0007309D" w:rsidR="00100AF4" w:rsidP="00EC6A80" w:rsidRDefault="00100AF4" w14:paraId="3149C15A" w14:textId="77777777">
      <w:pPr>
        <w:spacing w:after="0"/>
      </w:pPr>
    </w:p>
    <w:p w:rsidRPr="0007309D" w:rsidR="00100AF4" w:rsidP="00993386" w:rsidRDefault="00100AF4" w14:paraId="758B73AE" w14:textId="77777777">
      <w:pPr>
        <w:pStyle w:val="ListParagraph"/>
        <w:widowControl/>
        <w:numPr>
          <w:ilvl w:val="0"/>
          <w:numId w:val="28"/>
        </w:numPr>
        <w:autoSpaceDE/>
        <w:autoSpaceDN/>
        <w:spacing w:after="0" w:line="276" w:lineRule="auto"/>
        <w:ind w:left="1080"/>
        <w:contextualSpacing/>
      </w:pPr>
      <w:r w:rsidRPr="0007309D">
        <w:t>Why?</w:t>
      </w:r>
    </w:p>
    <w:p w:rsidRPr="0007309D" w:rsidR="00100AF4" w:rsidP="00993386" w:rsidRDefault="00100AF4" w14:paraId="01E1E030" w14:textId="77777777">
      <w:pPr>
        <w:pStyle w:val="ListParagraph"/>
        <w:widowControl/>
        <w:numPr>
          <w:ilvl w:val="0"/>
          <w:numId w:val="15"/>
        </w:numPr>
        <w:autoSpaceDE/>
        <w:autoSpaceDN/>
        <w:spacing w:after="0" w:line="276" w:lineRule="auto"/>
        <w:ind w:left="1440"/>
        <w:contextualSpacing/>
      </w:pPr>
      <w:r w:rsidRPr="0007309D">
        <w:t xml:space="preserve">A threat-oriented approach starts with the identification of threat sources and threat events and focuses on the development of threat scenarios; vulnerabilities are identified in the context of threats, and for adversarial threats, impacts are identified based on adversary intent. </w:t>
      </w:r>
    </w:p>
    <w:p w:rsidRPr="0007309D" w:rsidR="00100AF4" w:rsidP="00993386" w:rsidRDefault="00100AF4" w14:paraId="51623C39" w14:textId="77777777">
      <w:pPr>
        <w:pStyle w:val="ListParagraph"/>
        <w:widowControl/>
        <w:numPr>
          <w:ilvl w:val="0"/>
          <w:numId w:val="15"/>
        </w:numPr>
        <w:autoSpaceDE/>
        <w:autoSpaceDN/>
        <w:spacing w:after="0" w:line="276" w:lineRule="auto"/>
        <w:ind w:left="1440"/>
        <w:contextualSpacing/>
      </w:pPr>
      <w:r w:rsidRPr="0007309D">
        <w:t>An asset/impact-oriented approach starts with the identification of impacts or consequences of concern and critical assets, possibly using the results of a mission or business impact analyses and identifying threat events that could lead to and/or threat sources that could seek impacts or consequences.</w:t>
      </w:r>
    </w:p>
    <w:p w:rsidRPr="0007309D" w:rsidR="00100AF4" w:rsidP="00993386" w:rsidRDefault="00100AF4" w14:paraId="40AD25AF" w14:textId="392F0DCC">
      <w:pPr>
        <w:pStyle w:val="ListParagraph"/>
        <w:widowControl/>
        <w:numPr>
          <w:ilvl w:val="0"/>
          <w:numId w:val="15"/>
        </w:numPr>
        <w:autoSpaceDE/>
        <w:autoSpaceDN/>
        <w:spacing w:after="0" w:line="276" w:lineRule="auto"/>
        <w:ind w:left="1440"/>
        <w:contextualSpacing/>
      </w:pPr>
      <w:r w:rsidRPr="0007309D">
        <w:t xml:space="preserve">A vulnerability-oriented approach starts with a set of predisposing conditions or exploitable weaknesses/deficiencies in organizational information systems or the environments in which the systems operate and identifies threat events that could exercise those vulnerabilities together with possible consequences of vulnerabilities being exercised. Each analysis approach takes into consideration the same risk factors and thus entails the same set of risk assessment activities, albeit in </w:t>
      </w:r>
      <w:r w:rsidRPr="0007309D" w:rsidR="00D35B21">
        <w:t>a different</w:t>
      </w:r>
      <w:r w:rsidRPr="0007309D">
        <w:t xml:space="preserve"> order.</w:t>
      </w:r>
    </w:p>
    <w:p w:rsidRPr="0007309D" w:rsidR="00100AF4" w:rsidP="00993386" w:rsidRDefault="00100AF4" w14:paraId="4D8B8649" w14:textId="77777777">
      <w:pPr>
        <w:pStyle w:val="ListParagraph"/>
        <w:widowControl/>
        <w:numPr>
          <w:ilvl w:val="0"/>
          <w:numId w:val="15"/>
        </w:numPr>
        <w:autoSpaceDE/>
        <w:autoSpaceDN/>
        <w:spacing w:after="0" w:line="276" w:lineRule="auto"/>
        <w:ind w:left="1440"/>
        <w:contextualSpacing/>
      </w:pPr>
      <w:r w:rsidRPr="0007309D">
        <w:t>Differences in the starting point of the risk assessment can potentially bias the results, causing some risks not to be identified. Therefore, identification of risks from a second orientation (e.g., complementing a threat-oriented analysis approach with an asset/impact-oriented analysis approach) can improve the rigor and effectiveness of the analysis.</w:t>
      </w:r>
    </w:p>
    <w:p w:rsidR="00100AF4" w:rsidP="00EC6A80" w:rsidRDefault="00100AF4" w14:paraId="7CAB84F1" w14:textId="77777777">
      <w:pPr>
        <w:spacing w:after="0" w:line="276" w:lineRule="auto"/>
      </w:pPr>
    </w:p>
    <w:p w:rsidR="00546E63" w:rsidP="00EC6A80" w:rsidRDefault="00546E63" w14:paraId="4E9FC17A" w14:textId="77777777">
      <w:pPr>
        <w:spacing w:after="0" w:line="276" w:lineRule="auto"/>
      </w:pPr>
    </w:p>
    <w:p w:rsidRPr="0007309D" w:rsidR="00546E63" w:rsidP="00EC6A80" w:rsidRDefault="00546E63" w14:paraId="3E996DBE" w14:textId="77777777">
      <w:pPr>
        <w:spacing w:after="0" w:line="276" w:lineRule="auto"/>
      </w:pPr>
    </w:p>
    <w:p w:rsidRPr="0007309D" w:rsidR="00100AF4" w:rsidP="00993386" w:rsidRDefault="00100AF4" w14:paraId="5B181D5E" w14:textId="6F3676CC">
      <w:pPr>
        <w:pStyle w:val="ListParagraph"/>
        <w:widowControl/>
        <w:numPr>
          <w:ilvl w:val="0"/>
          <w:numId w:val="28"/>
        </w:numPr>
        <w:autoSpaceDE/>
        <w:autoSpaceDN/>
        <w:spacing w:after="0" w:line="276" w:lineRule="auto"/>
        <w:ind w:left="1080"/>
        <w:contextualSpacing/>
      </w:pPr>
      <w:r w:rsidRPr="0007309D">
        <w:t>CRA Recommendation</w:t>
      </w:r>
      <w:r w:rsidR="00701EFC">
        <w:t>:</w:t>
      </w:r>
    </w:p>
    <w:p w:rsidRPr="0007309D" w:rsidR="00100AF4" w:rsidP="00993386" w:rsidRDefault="00100AF4" w14:paraId="472B76E4" w14:textId="77777777">
      <w:pPr>
        <w:pStyle w:val="ListParagraph"/>
        <w:widowControl/>
        <w:numPr>
          <w:ilvl w:val="0"/>
          <w:numId w:val="16"/>
        </w:numPr>
        <w:autoSpaceDE/>
        <w:autoSpaceDN/>
        <w:spacing w:after="0" w:line="276" w:lineRule="auto"/>
        <w:ind w:left="1440"/>
        <w:contextualSpacing/>
      </w:pPr>
      <w:r w:rsidRPr="0007309D">
        <w:t>Based on the Body of Evidence provided, the CRA must be able to summarize risk assessment results in a form enabling decision makers to quickly understand the overall risk while considering the number of threat events for different combinations of likelihood and impact and the relative proportion of threat events at different risk levels.</w:t>
      </w:r>
    </w:p>
    <w:p w:rsidR="00EA3884" w:rsidRDefault="00EA3884" w14:paraId="697CD733" w14:textId="67ADEF77">
      <w:pPr>
        <w:spacing w:after="0"/>
        <w:rPr>
          <w:rFonts w:eastAsiaTheme="majorEastAsia"/>
          <w:noProof/>
          <w:color w:val="365F91" w:themeColor="accent1" w:themeShade="BF"/>
        </w:rPr>
      </w:pPr>
      <w:bookmarkStart w:name="_Toc59186187" w:id="100"/>
      <w:r>
        <w:rPr>
          <w:rFonts w:eastAsiaTheme="majorEastAsia"/>
          <w:noProof/>
          <w:color w:val="365F91" w:themeColor="accent1" w:themeShade="BF"/>
        </w:rPr>
        <w:br w:type="page"/>
      </w:r>
    </w:p>
    <w:p w:rsidRPr="0007309D" w:rsidR="00100AF4" w:rsidP="00993386" w:rsidRDefault="000D05AE" w14:paraId="7558BF94" w14:textId="3CCBE097">
      <w:pPr>
        <w:pStyle w:val="Heading2"/>
        <w:numPr>
          <w:ilvl w:val="1"/>
          <w:numId w:val="27"/>
        </w:numPr>
        <w:ind w:left="720" w:hanging="720"/>
      </w:pPr>
      <w:bookmarkStart w:name="_Toc171873908" w:id="101"/>
      <w:bookmarkEnd w:id="100"/>
      <w:r>
        <w:t>Cyber Test Schedule</w:t>
      </w:r>
      <w:bookmarkEnd w:id="101"/>
    </w:p>
    <w:p w:rsidR="00100AF4" w:rsidP="00100AF4" w:rsidRDefault="006C1C63" w14:paraId="68BA7ADD" w14:textId="7473CB55">
      <w:pPr>
        <w:jc w:val="center"/>
        <w:rPr>
          <w:noProof/>
        </w:rPr>
      </w:pPr>
      <w:r w:rsidRPr="006C1C63">
        <w:rPr>
          <w:noProof/>
        </w:rPr>
        <w:t xml:space="preserve"> </w:t>
      </w:r>
      <w:r w:rsidRPr="004E5E6D">
        <w:rPr>
          <w:noProof/>
        </w:rPr>
        <w:drawing>
          <wp:inline distT="0" distB="0" distL="0" distR="0" wp14:anchorId="300B318B" wp14:editId="39C5C2A7">
            <wp:extent cx="4742689" cy="3557016"/>
            <wp:effectExtent l="38100" t="38100" r="77470" b="81915"/>
            <wp:docPr id="1406911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11382"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4E5E6D" w:rsidR="007B3733" w:rsidP="00100AF4" w:rsidRDefault="007B3733" w14:paraId="79D56E8B" w14:textId="77777777">
      <w:pPr>
        <w:jc w:val="center"/>
      </w:pPr>
    </w:p>
    <w:p w:rsidRPr="0080375F" w:rsidR="00204453" w:rsidP="00993386" w:rsidRDefault="004E5E6D" w14:paraId="70ED6E65" w14:textId="55A4958C">
      <w:pPr>
        <w:pStyle w:val="ListParagraph"/>
        <w:widowControl/>
        <w:numPr>
          <w:ilvl w:val="0"/>
          <w:numId w:val="13"/>
        </w:numPr>
        <w:autoSpaceDE/>
        <w:autoSpaceDN/>
        <w:spacing w:after="0" w:line="276" w:lineRule="auto"/>
        <w:contextualSpacing/>
      </w:pPr>
      <w:r w:rsidRPr="004E5E6D">
        <w:t>Detail a</w:t>
      </w:r>
      <w:r w:rsidRPr="004E5E6D" w:rsidR="00204453">
        <w:t xml:space="preserve">ny Capability testing that is projected to occur (e.g., Tabletop exercises, </w:t>
      </w:r>
      <w:r w:rsidRPr="004E5E6D" w:rsidR="009F31C2">
        <w:t xml:space="preserve">Penetration Testing, </w:t>
      </w:r>
      <w:r w:rsidRPr="004E5E6D" w:rsidR="00C40F73">
        <w:t>etc.)</w:t>
      </w:r>
      <w:r w:rsidRPr="004E5E6D" w:rsidR="004615DC">
        <w:t>.</w:t>
      </w:r>
    </w:p>
    <w:p w:rsidR="00E84CFA" w:rsidP="00E84CFA" w:rsidRDefault="00E84CFA" w14:paraId="097C8C85" w14:textId="77777777">
      <w:pPr>
        <w:widowControl/>
        <w:autoSpaceDE/>
        <w:autoSpaceDN/>
        <w:spacing w:after="0" w:line="276" w:lineRule="auto"/>
        <w:contextualSpacing/>
        <w:rPr>
          <w:highlight w:val="yellow"/>
        </w:rPr>
      </w:pPr>
    </w:p>
    <w:p w:rsidRPr="006B15C3" w:rsidR="00E84CFA" w:rsidP="00993386" w:rsidRDefault="00E84CFA" w14:paraId="7A39FC6C" w14:textId="267DC01F">
      <w:pPr>
        <w:pStyle w:val="Heading2"/>
        <w:numPr>
          <w:ilvl w:val="1"/>
          <w:numId w:val="27"/>
        </w:numPr>
        <w:ind w:left="720" w:hanging="720"/>
      </w:pPr>
      <w:bookmarkStart w:name="_Toc171873909" w:id="102"/>
      <w:proofErr w:type="spellStart"/>
      <w:r w:rsidRPr="006B15C3">
        <w:t>PenTest</w:t>
      </w:r>
      <w:proofErr w:type="spellEnd"/>
      <w:r w:rsidRPr="006B15C3">
        <w:t xml:space="preserve"> Schedule</w:t>
      </w:r>
      <w:bookmarkEnd w:id="102"/>
    </w:p>
    <w:p w:rsidR="00E84CFA" w:rsidP="006B15C3" w:rsidRDefault="009E7825" w14:paraId="7B0A189A" w14:textId="23F2AE1A">
      <w:pPr>
        <w:widowControl/>
        <w:autoSpaceDE/>
        <w:autoSpaceDN/>
        <w:spacing w:after="0" w:line="276" w:lineRule="auto"/>
        <w:contextualSpacing/>
        <w:jc w:val="center"/>
      </w:pPr>
      <w:r>
        <w:rPr>
          <w:noProof/>
        </w:rPr>
        <w:drawing>
          <wp:inline distT="0" distB="0" distL="0" distR="0" wp14:anchorId="74358E3E" wp14:editId="73916B9A">
            <wp:extent cx="4742688" cy="3557016"/>
            <wp:effectExtent l="38100" t="38100" r="77470" b="81915"/>
            <wp:docPr id="591900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00232" name="Picture 1"/>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E579D5" w:rsidP="006B15C3" w:rsidRDefault="00E579D5" w14:paraId="50604586" w14:textId="77777777">
      <w:pPr>
        <w:widowControl/>
        <w:autoSpaceDE/>
        <w:autoSpaceDN/>
        <w:spacing w:after="0" w:line="276" w:lineRule="auto"/>
        <w:contextualSpacing/>
        <w:jc w:val="center"/>
      </w:pPr>
    </w:p>
    <w:p w:rsidRPr="00C441C8" w:rsidR="00C441C8" w:rsidP="00993386" w:rsidRDefault="00C441C8" w14:paraId="12CFEB85" w14:textId="2EF926B0">
      <w:pPr>
        <w:pStyle w:val="ListParagraph"/>
        <w:numPr>
          <w:ilvl w:val="0"/>
          <w:numId w:val="12"/>
        </w:numPr>
        <w:spacing w:line="276" w:lineRule="auto"/>
        <w:contextualSpacing/>
      </w:pPr>
      <w:r w:rsidRPr="00C441C8">
        <w:t xml:space="preserve">This chart and the next chart will show what </w:t>
      </w:r>
      <w:r w:rsidRPr="00C441C8" w:rsidR="00466D89">
        <w:t xml:space="preserve">Pen Tests </w:t>
      </w:r>
      <w:r w:rsidRPr="00C441C8">
        <w:t>or other tests are planned and when. There is a holistic site picture.​</w:t>
      </w:r>
    </w:p>
    <w:p w:rsidRPr="00C441C8" w:rsidR="00C441C8" w:rsidP="00993386" w:rsidRDefault="00466D89" w14:paraId="6BCF1934" w14:textId="77276A6C">
      <w:pPr>
        <w:pStyle w:val="ListParagraph"/>
        <w:numPr>
          <w:ilvl w:val="0"/>
          <w:numId w:val="12"/>
        </w:numPr>
        <w:spacing w:line="276" w:lineRule="auto"/>
        <w:contextualSpacing/>
      </w:pPr>
      <w:r>
        <w:t>This c</w:t>
      </w:r>
      <w:r w:rsidRPr="00C441C8" w:rsidR="00C441C8">
        <w:t>ould also be augmented by a traditional schedule view​</w:t>
      </w:r>
      <w:r>
        <w:t>.</w:t>
      </w:r>
    </w:p>
    <w:p w:rsidRPr="00C441C8" w:rsidR="00C441C8" w:rsidP="00993386" w:rsidRDefault="00C441C8" w14:paraId="394B906A" w14:textId="25D9AA31">
      <w:pPr>
        <w:pStyle w:val="ListParagraph"/>
        <w:numPr>
          <w:ilvl w:val="0"/>
          <w:numId w:val="12"/>
        </w:numPr>
        <w:spacing w:line="276" w:lineRule="auto"/>
        <w:contextualSpacing/>
      </w:pPr>
      <w:r w:rsidRPr="00C441C8">
        <w:t>Provide stakeholder agreed upon Testing Schedule in support of this specific effort​</w:t>
      </w:r>
      <w:r w:rsidR="00C75E01">
        <w:t>.</w:t>
      </w:r>
    </w:p>
    <w:p w:rsidR="00977141" w:rsidP="00993386" w:rsidRDefault="00C441C8" w14:paraId="711819B5" w14:textId="77777777">
      <w:pPr>
        <w:pStyle w:val="ListParagraph"/>
        <w:numPr>
          <w:ilvl w:val="0"/>
          <w:numId w:val="12"/>
        </w:numPr>
        <w:spacing w:line="276" w:lineRule="auto"/>
        <w:contextualSpacing/>
      </w:pPr>
      <w:proofErr w:type="gramStart"/>
      <w:r w:rsidRPr="00C441C8">
        <w:t>If</w:t>
      </w:r>
      <w:proofErr w:type="gramEnd"/>
      <w:r w:rsidRPr="00C441C8">
        <w:t xml:space="preserve"> testing has been completed, provide results via appropriate channels.</w:t>
      </w:r>
    </w:p>
    <w:p w:rsidRPr="00977141" w:rsidR="00C441C8" w:rsidP="00993386" w:rsidRDefault="00C441C8" w14:paraId="393D3484" w14:textId="65971BF3">
      <w:pPr>
        <w:pStyle w:val="ListParagraph"/>
        <w:numPr>
          <w:ilvl w:val="0"/>
          <w:numId w:val="12"/>
        </w:numPr>
        <w:spacing w:line="276" w:lineRule="auto"/>
        <w:contextualSpacing/>
      </w:pPr>
      <w:r w:rsidRPr="00977141">
        <w:rPr>
          <w:b/>
          <w:bCs/>
          <w:color w:val="00B0F0"/>
        </w:rPr>
        <w:t xml:space="preserve">Please see </w:t>
      </w:r>
      <w:r w:rsidRPr="00977141">
        <w:rPr>
          <w:b/>
          <w:bCs/>
          <w:i/>
          <w:iCs/>
          <w:color w:val="00B0F0"/>
        </w:rPr>
        <w:t>NIST SP 800-115, Technical Guide to Information Security Testing and Assessment</w:t>
      </w:r>
      <w:r w:rsidRPr="00977141">
        <w:rPr>
          <w:b/>
          <w:bCs/>
          <w:color w:val="00B0F0"/>
        </w:rPr>
        <w:t>​</w:t>
      </w:r>
      <w:r w:rsidRPr="00977141" w:rsidR="00C75E01">
        <w:rPr>
          <w:b/>
          <w:bCs/>
          <w:color w:val="00B0F0"/>
        </w:rPr>
        <w:t>.</w:t>
      </w:r>
    </w:p>
    <w:p w:rsidRPr="00C441C8" w:rsidR="00C441C8" w:rsidP="00993386" w:rsidRDefault="00C441C8" w14:paraId="36895A85" w14:textId="4B7E3E6B">
      <w:pPr>
        <w:pStyle w:val="ListParagraph"/>
        <w:numPr>
          <w:ilvl w:val="0"/>
          <w:numId w:val="12"/>
        </w:numPr>
        <w:spacing w:line="276" w:lineRule="auto"/>
        <w:contextualSpacing/>
      </w:pPr>
      <w:r w:rsidRPr="00C441C8">
        <w:t xml:space="preserve">A </w:t>
      </w:r>
      <w:r w:rsidRPr="00C441C8" w:rsidR="00A86537">
        <w:t>Penetration Test</w:t>
      </w:r>
      <w:r w:rsidRPr="00C441C8">
        <w:t xml:space="preserve">, </w:t>
      </w:r>
      <w:r w:rsidR="00A86537">
        <w:t>also</w:t>
      </w:r>
      <w:r w:rsidRPr="00C441C8">
        <w:t xml:space="preserve"> known as a “Pen </w:t>
      </w:r>
      <w:r w:rsidRPr="00C441C8" w:rsidR="00A86537">
        <w:t>Test</w:t>
      </w:r>
      <w:r w:rsidRPr="00C441C8">
        <w:t>” or “Ethical Hacking</w:t>
      </w:r>
      <w:r w:rsidR="00A86537">
        <w:t>,”</w:t>
      </w:r>
      <w:r w:rsidRPr="00C441C8">
        <w:t xml:space="preserve"> is an authorized</w:t>
      </w:r>
      <w:r w:rsidR="00665C8D">
        <w:t xml:space="preserve">, </w:t>
      </w:r>
      <w:r w:rsidRPr="00C441C8">
        <w:t>simulated cyberattack on an Information System</w:t>
      </w:r>
      <w:r w:rsidR="00665C8D">
        <w:t xml:space="preserve"> </w:t>
      </w:r>
      <w:r w:rsidRPr="00C441C8">
        <w:t>performed to evaluate the security state of the system.</w:t>
      </w:r>
      <w:r w:rsidR="00A17938">
        <w:t xml:space="preserve"> </w:t>
      </w:r>
      <w:r w:rsidRPr="00C441C8">
        <w:t>​</w:t>
      </w:r>
    </w:p>
    <w:p w:rsidRPr="00C441C8" w:rsidR="00C441C8" w:rsidP="00993386" w:rsidRDefault="00C441C8" w14:paraId="30C77B4B" w14:textId="296F1BF5">
      <w:pPr>
        <w:pStyle w:val="ListParagraph"/>
        <w:numPr>
          <w:ilvl w:val="0"/>
          <w:numId w:val="12"/>
        </w:numPr>
        <w:spacing w:line="276" w:lineRule="auto"/>
        <w:contextualSpacing/>
      </w:pPr>
      <w:r w:rsidRPr="00C441C8">
        <w:t xml:space="preserve">Pen </w:t>
      </w:r>
      <w:r w:rsidRPr="00C441C8" w:rsidR="00665C8D">
        <w:t xml:space="preserve">Testing </w:t>
      </w:r>
      <w:r w:rsidRPr="00C441C8">
        <w:t>is an augmentation to the overall risk assessment and continuous monitoring.</w:t>
      </w:r>
    </w:p>
    <w:p w:rsidRPr="00C441C8" w:rsidR="00C441C8" w:rsidP="00993386" w:rsidRDefault="00C441C8" w14:paraId="5CAC170B" w14:textId="33F8B46C">
      <w:pPr>
        <w:pStyle w:val="ListParagraph"/>
        <w:numPr>
          <w:ilvl w:val="0"/>
          <w:numId w:val="12"/>
        </w:numPr>
        <w:spacing w:line="276" w:lineRule="auto"/>
        <w:contextualSpacing/>
      </w:pPr>
      <w:r w:rsidRPr="00C441C8">
        <w:t xml:space="preserve">Coordinate and schedule with your contracted Pen </w:t>
      </w:r>
      <w:r w:rsidRPr="00C441C8" w:rsidR="00B05232">
        <w:t xml:space="preserve">Testing </w:t>
      </w:r>
      <w:r w:rsidRPr="00C441C8">
        <w:t xml:space="preserve">team to ensure that you are getting your Information System Pen </w:t>
      </w:r>
      <w:r w:rsidRPr="00C441C8" w:rsidR="00B05232">
        <w:t xml:space="preserve">Testing </w:t>
      </w:r>
      <w:r w:rsidRPr="00C441C8">
        <w:t xml:space="preserve">accomplished and </w:t>
      </w:r>
      <w:r w:rsidR="00B05232">
        <w:t xml:space="preserve">that </w:t>
      </w:r>
      <w:r w:rsidRPr="00C441C8">
        <w:t xml:space="preserve">the findings of the Pen </w:t>
      </w:r>
      <w:r w:rsidRPr="00C441C8" w:rsidR="00B05232">
        <w:t xml:space="preserve">Test </w:t>
      </w:r>
      <w:r w:rsidRPr="00C441C8">
        <w:t xml:space="preserve">are published to the organization </w:t>
      </w:r>
      <w:r w:rsidR="00B05232">
        <w:t>and</w:t>
      </w:r>
      <w:r w:rsidRPr="00C441C8">
        <w:t xml:space="preserve"> are submitted as part of the Authorizing Official</w:t>
      </w:r>
      <w:r w:rsidR="00B05232">
        <w:t>’</w:t>
      </w:r>
      <w:r w:rsidRPr="00C441C8">
        <w:t>s required Body of Evidence.​</w:t>
      </w:r>
    </w:p>
    <w:p w:rsidR="00C441C8" w:rsidP="00993386" w:rsidRDefault="00C441C8" w14:paraId="1B04830F" w14:textId="198ADDC8">
      <w:pPr>
        <w:pStyle w:val="ListParagraph"/>
        <w:numPr>
          <w:ilvl w:val="0"/>
          <w:numId w:val="12"/>
        </w:numPr>
        <w:spacing w:line="276" w:lineRule="auto"/>
        <w:contextualSpacing/>
      </w:pPr>
      <w:r w:rsidRPr="00C441C8">
        <w:t xml:space="preserve">Penetration </w:t>
      </w:r>
      <w:r w:rsidRPr="00C441C8" w:rsidR="00B05232">
        <w:t xml:space="preserve">Testing </w:t>
      </w:r>
      <w:r w:rsidRPr="00C441C8">
        <w:t>usually relies on performing both network port/service identification and vulnerability scanning to identify hosts and services that may be targets for future penetration. Also, multiple technical ways exist to meet an assessment requirement, such as determining whether patches have been applied properly.​</w:t>
      </w:r>
      <w:r w:rsidR="00380BB2">
        <w:br w:type="page"/>
      </w:r>
    </w:p>
    <w:p w:rsidRPr="0007309D" w:rsidR="00100AF4" w:rsidP="00993386" w:rsidRDefault="00100AF4" w14:paraId="17C342E7" w14:textId="03490843">
      <w:pPr>
        <w:pStyle w:val="Heading2"/>
        <w:numPr>
          <w:ilvl w:val="1"/>
          <w:numId w:val="27"/>
        </w:numPr>
        <w:ind w:left="720" w:hanging="720"/>
      </w:pPr>
      <w:bookmarkStart w:name="_Toc171512874" w:id="103"/>
      <w:bookmarkStart w:name="_Toc171512875" w:id="104"/>
      <w:bookmarkStart w:name="_Toc171512876" w:id="105"/>
      <w:bookmarkStart w:name="_Toc171512877" w:id="106"/>
      <w:bookmarkStart w:name="_Toc59186190" w:id="107"/>
      <w:bookmarkStart w:name="_Toc103088911" w:id="108"/>
      <w:bookmarkStart w:name="_Toc171873910" w:id="109"/>
      <w:bookmarkEnd w:id="103"/>
      <w:bookmarkEnd w:id="104"/>
      <w:bookmarkEnd w:id="105"/>
      <w:bookmarkEnd w:id="106"/>
      <w:r w:rsidRPr="0007309D">
        <w:t xml:space="preserve">Risk </w:t>
      </w:r>
      <w:bookmarkEnd w:id="107"/>
      <w:r w:rsidRPr="0007309D">
        <w:t>Scale Summary</w:t>
      </w:r>
      <w:bookmarkEnd w:id="108"/>
      <w:bookmarkEnd w:id="109"/>
    </w:p>
    <w:p w:rsidR="00100AF4" w:rsidP="00E579D5" w:rsidRDefault="00100AF4" w14:paraId="10DC6209" w14:textId="67B6D596">
      <w:pPr>
        <w:jc w:val="center"/>
      </w:pPr>
      <w:r w:rsidRPr="0007309D">
        <w:rPr>
          <w:noProof/>
        </w:rPr>
        <w:drawing>
          <wp:inline distT="0" distB="0" distL="0" distR="0" wp14:anchorId="192B98E9" wp14:editId="4659FC30">
            <wp:extent cx="4742688" cy="3557016"/>
            <wp:effectExtent l="38100" t="38100" r="77470" b="819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E579D5" w:rsidP="00E579D5" w:rsidRDefault="00E579D5" w14:paraId="0B82C08D" w14:textId="77777777">
      <w:pPr>
        <w:jc w:val="center"/>
      </w:pPr>
    </w:p>
    <w:p w:rsidRPr="0007309D" w:rsidR="00100AF4" w:rsidP="00993386" w:rsidRDefault="00100AF4" w14:paraId="71A9BD85" w14:textId="77777777">
      <w:pPr>
        <w:pStyle w:val="ListParagraph"/>
        <w:widowControl/>
        <w:numPr>
          <w:ilvl w:val="0"/>
          <w:numId w:val="9"/>
        </w:numPr>
        <w:autoSpaceDE/>
        <w:autoSpaceDN/>
        <w:spacing w:after="0" w:line="276" w:lineRule="auto"/>
        <w:contextualSpacing/>
        <w:rPr>
          <w:color w:val="1D385B"/>
        </w:rPr>
      </w:pPr>
      <w:r w:rsidRPr="00701EFC">
        <w:rPr>
          <w:b/>
          <w:bCs/>
          <w:color w:val="00B0F0"/>
        </w:rPr>
        <w:t>Reference only; replace with your program’s Risk Scale Summary diagram</w:t>
      </w:r>
      <w:r w:rsidRPr="0007309D">
        <w:rPr>
          <w:color w:val="1D385B"/>
        </w:rPr>
        <w:t>.</w:t>
      </w:r>
    </w:p>
    <w:p w:rsidRPr="0007309D" w:rsidR="00100AF4" w:rsidP="00993386" w:rsidRDefault="00100AF4" w14:paraId="17D897BF" w14:textId="77777777">
      <w:pPr>
        <w:pStyle w:val="ListParagraph"/>
        <w:widowControl/>
        <w:numPr>
          <w:ilvl w:val="0"/>
          <w:numId w:val="9"/>
        </w:numPr>
        <w:autoSpaceDE/>
        <w:autoSpaceDN/>
        <w:spacing w:after="0" w:line="276" w:lineRule="auto"/>
        <w:contextualSpacing/>
      </w:pPr>
      <w:r w:rsidRPr="0007309D">
        <w:t>Show initial risk and residual risk after mitigation.</w:t>
      </w:r>
    </w:p>
    <w:p w:rsidRPr="0007309D" w:rsidR="00100AF4" w:rsidP="00993386" w:rsidRDefault="00100AF4" w14:paraId="6B423ABF" w14:textId="77777777">
      <w:pPr>
        <w:pStyle w:val="ListParagraph"/>
        <w:widowControl/>
        <w:numPr>
          <w:ilvl w:val="0"/>
          <w:numId w:val="9"/>
        </w:numPr>
        <w:autoSpaceDE/>
        <w:autoSpaceDN/>
        <w:spacing w:before="240" w:after="0" w:line="276" w:lineRule="auto"/>
        <w:contextualSpacing/>
        <w:rPr>
          <w:b/>
          <w:bCs/>
        </w:rPr>
      </w:pPr>
      <w:r w:rsidRPr="0007309D">
        <w:t xml:space="preserve">This table is from the </w:t>
      </w:r>
      <w:r w:rsidRPr="00701EFC">
        <w:rPr>
          <w:i/>
          <w:iCs/>
        </w:rPr>
        <w:t>DoD Risk Assessment Guide</w:t>
      </w:r>
      <w:r w:rsidRPr="0007309D">
        <w:t xml:space="preserve"> based on </w:t>
      </w:r>
      <w:r w:rsidRPr="00701EFC">
        <w:rPr>
          <w:i/>
          <w:iCs/>
        </w:rPr>
        <w:t>NIST SP 800-30</w:t>
      </w:r>
      <w:r w:rsidRPr="0007309D">
        <w:t xml:space="preserve">, but </w:t>
      </w:r>
      <w:r w:rsidRPr="00701EFC">
        <w:rPr>
          <w:b/>
          <w:bCs/>
          <w:color w:val="00B0F0"/>
        </w:rPr>
        <w:t xml:space="preserve">reference </w:t>
      </w:r>
      <w:r w:rsidRPr="00701EFC">
        <w:rPr>
          <w:b/>
          <w:bCs/>
          <w:i/>
          <w:iCs/>
          <w:color w:val="00B0F0"/>
        </w:rPr>
        <w:t>NIST SP 800-39, Managing Information Security Risk</w:t>
      </w:r>
      <w:r w:rsidRPr="00701EFC">
        <w:rPr>
          <w:b/>
          <w:bCs/>
          <w:color w:val="00B0F0"/>
        </w:rPr>
        <w:t xml:space="preserve"> to determine Level of Impact</w:t>
      </w:r>
      <w:r w:rsidRPr="0007309D">
        <w:rPr>
          <w:color w:val="1D385B"/>
        </w:rPr>
        <w:t>.</w:t>
      </w:r>
    </w:p>
    <w:p w:rsidRPr="0007309D" w:rsidR="00100AF4" w:rsidP="00C078DE" w:rsidRDefault="00100AF4" w14:paraId="66D4B2B6" w14:textId="77777777">
      <w:pPr>
        <w:pStyle w:val="ListParagraph"/>
        <w:numPr>
          <w:ilvl w:val="0"/>
          <w:numId w:val="0"/>
        </w:numPr>
        <w:spacing w:before="240" w:after="0" w:line="276" w:lineRule="auto"/>
        <w:ind w:left="720"/>
        <w:rPr>
          <w:b/>
          <w:bCs/>
        </w:rPr>
      </w:pPr>
    </w:p>
    <w:p w:rsidRPr="0007309D" w:rsidR="00100AF4" w:rsidP="00100AF4" w:rsidRDefault="00100AF4" w14:paraId="08D8DDBE" w14:textId="77777777">
      <w:pPr>
        <w:jc w:val="center"/>
      </w:pPr>
    </w:p>
    <w:p w:rsidRPr="0007309D" w:rsidR="00100AF4" w:rsidP="00100AF4" w:rsidRDefault="00100AF4" w14:paraId="02BF6B8A" w14:textId="77777777">
      <w:pPr>
        <w:jc w:val="center"/>
      </w:pPr>
    </w:p>
    <w:p w:rsidRPr="0007309D" w:rsidR="00100AF4" w:rsidP="00993386" w:rsidRDefault="00100AF4" w14:paraId="048D3260" w14:textId="23CE91D9">
      <w:pPr>
        <w:pStyle w:val="Heading2"/>
        <w:numPr>
          <w:ilvl w:val="1"/>
          <w:numId w:val="27"/>
        </w:numPr>
        <w:ind w:left="720" w:hanging="720"/>
      </w:pPr>
      <w:bookmarkStart w:name="_Toc59186191" w:id="110"/>
      <w:bookmarkStart w:name="_Toc103088912" w:id="111"/>
      <w:bookmarkStart w:name="_Toc171873911" w:id="112"/>
      <w:r w:rsidRPr="0007309D">
        <w:t>Risk Analysis Report</w:t>
      </w:r>
      <w:bookmarkEnd w:id="110"/>
      <w:bookmarkEnd w:id="111"/>
      <w:bookmarkEnd w:id="112"/>
    </w:p>
    <w:p w:rsidR="00100AF4" w:rsidP="00E579D5" w:rsidRDefault="00100AF4" w14:paraId="1990F321" w14:textId="638F3751">
      <w:pPr>
        <w:jc w:val="center"/>
      </w:pPr>
      <w:r w:rsidRPr="0007309D">
        <w:rPr>
          <w:noProof/>
        </w:rPr>
        <w:drawing>
          <wp:inline distT="0" distB="0" distL="0" distR="0" wp14:anchorId="66E83912" wp14:editId="7D36330D">
            <wp:extent cx="4742689" cy="3557016"/>
            <wp:effectExtent l="38100" t="38100" r="77470" b="819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E579D5" w:rsidR="00E579D5" w:rsidP="00E579D5" w:rsidRDefault="00E579D5" w14:paraId="1CFC09E1" w14:textId="77777777">
      <w:pPr>
        <w:jc w:val="center"/>
      </w:pPr>
    </w:p>
    <w:p w:rsidRPr="00562242" w:rsidR="00100AF4" w:rsidP="00993386" w:rsidRDefault="00100AF4" w14:paraId="68CBF467" w14:textId="77777777">
      <w:pPr>
        <w:pStyle w:val="ListParagraph"/>
        <w:widowControl/>
        <w:numPr>
          <w:ilvl w:val="0"/>
          <w:numId w:val="11"/>
        </w:numPr>
        <w:autoSpaceDE/>
        <w:autoSpaceDN/>
        <w:spacing w:after="0" w:line="276" w:lineRule="auto"/>
        <w:contextualSpacing/>
        <w:rPr>
          <w:color w:val="00B0F0"/>
        </w:rPr>
      </w:pPr>
      <w:r w:rsidRPr="00701EFC">
        <w:rPr>
          <w:b/>
          <w:bCs/>
          <w:color w:val="00B0F0"/>
        </w:rPr>
        <w:t>Reference only; replace with your program’s Risk Analysis Report</w:t>
      </w:r>
      <w:r w:rsidRPr="00562242">
        <w:rPr>
          <w:color w:val="00B0F0"/>
        </w:rPr>
        <w:t>.</w:t>
      </w:r>
    </w:p>
    <w:p w:rsidRPr="0007309D" w:rsidR="00100AF4" w:rsidP="00993386" w:rsidRDefault="00100AF4" w14:paraId="736C1531" w14:textId="77777777">
      <w:pPr>
        <w:pStyle w:val="ListParagraph"/>
        <w:widowControl/>
        <w:numPr>
          <w:ilvl w:val="0"/>
          <w:numId w:val="11"/>
        </w:numPr>
        <w:autoSpaceDE/>
        <w:autoSpaceDN/>
        <w:spacing w:after="0" w:line="276" w:lineRule="auto"/>
        <w:contextualSpacing/>
        <w:rPr>
          <w:color w:val="1D385B"/>
        </w:rPr>
      </w:pPr>
      <w:r w:rsidRPr="00701EFC">
        <w:rPr>
          <w:b/>
          <w:bCs/>
          <w:color w:val="00B0F0"/>
        </w:rPr>
        <w:t xml:space="preserve">Reference </w:t>
      </w:r>
      <w:r w:rsidRPr="00701EFC">
        <w:rPr>
          <w:b/>
          <w:bCs/>
          <w:i/>
          <w:iCs/>
          <w:color w:val="00B0F0"/>
        </w:rPr>
        <w:t>NIST SP 800-30 Rev.1</w:t>
      </w:r>
      <w:r w:rsidRPr="0007309D">
        <w:rPr>
          <w:color w:val="1D385B"/>
        </w:rPr>
        <w:t>.</w:t>
      </w:r>
    </w:p>
    <w:p w:rsidRPr="0007309D" w:rsidR="00100AF4" w:rsidP="00993386" w:rsidRDefault="00100AF4" w14:paraId="1475E9B9" w14:textId="7D11A4AB">
      <w:pPr>
        <w:pStyle w:val="ListParagraph"/>
        <w:widowControl/>
        <w:numPr>
          <w:ilvl w:val="0"/>
          <w:numId w:val="11"/>
        </w:numPr>
        <w:autoSpaceDE/>
        <w:autoSpaceDN/>
        <w:spacing w:after="0" w:line="276" w:lineRule="auto"/>
        <w:contextualSpacing/>
      </w:pPr>
      <w:r w:rsidRPr="0007309D">
        <w:t>This is the process of identifying, estimating, and prioritizing risks to organizational operations (including mission, functions, image, reputation), organizational assets, individuals, other organizations, and the Nation, resulting from the operation of an information system.</w:t>
      </w:r>
      <w:r w:rsidR="000F1933">
        <w:t xml:space="preserve"> </w:t>
      </w:r>
      <w:r w:rsidRPr="0007309D">
        <w:t>Part of risk management incorporates threat and vulnerability analyses and considers mitigations provided by security risks planned or in place.</w:t>
      </w:r>
      <w:r w:rsidR="000F1933">
        <w:t xml:space="preserve"> </w:t>
      </w:r>
      <w:r w:rsidRPr="0007309D">
        <w:t>Synonymous with risk analysis.</w:t>
      </w:r>
    </w:p>
    <w:p w:rsidRPr="0007309D" w:rsidR="00100AF4" w:rsidP="00F43851" w:rsidRDefault="00100AF4" w14:paraId="0A94077F" w14:textId="77777777">
      <w:pPr>
        <w:pStyle w:val="ListParagraph"/>
        <w:numPr>
          <w:ilvl w:val="0"/>
          <w:numId w:val="0"/>
        </w:numPr>
        <w:spacing w:after="0" w:line="276" w:lineRule="auto"/>
        <w:ind w:left="720"/>
      </w:pPr>
    </w:p>
    <w:p w:rsidRPr="0007309D" w:rsidR="00100AF4" w:rsidP="00993386" w:rsidRDefault="00100AF4" w14:paraId="6BF049D5" w14:textId="46BE0711">
      <w:pPr>
        <w:pStyle w:val="Heading2"/>
        <w:numPr>
          <w:ilvl w:val="1"/>
          <w:numId w:val="27"/>
        </w:numPr>
        <w:ind w:left="720" w:hanging="720"/>
      </w:pPr>
      <w:bookmarkStart w:name="_Toc59186192" w:id="113"/>
      <w:bookmarkStart w:name="_Toc103088913" w:id="114"/>
      <w:bookmarkStart w:name="_Toc171873912" w:id="115"/>
      <w:r w:rsidRPr="0007309D">
        <w:t>Mitigating Factors</w:t>
      </w:r>
      <w:bookmarkEnd w:id="113"/>
      <w:bookmarkEnd w:id="114"/>
      <w:bookmarkEnd w:id="115"/>
    </w:p>
    <w:p w:rsidR="00100AF4" w:rsidP="00E579D5" w:rsidRDefault="00100AF4" w14:paraId="3F94B084" w14:textId="34FEE3C9">
      <w:pPr>
        <w:jc w:val="center"/>
      </w:pPr>
      <w:r w:rsidRPr="0007309D">
        <w:rPr>
          <w:noProof/>
        </w:rPr>
        <w:drawing>
          <wp:inline distT="0" distB="0" distL="0" distR="0" wp14:anchorId="06659BB9" wp14:editId="7A6AAC73">
            <wp:extent cx="4742688" cy="3557016"/>
            <wp:effectExtent l="38100" t="38100" r="77470" b="819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E579D5" w:rsidP="00E579D5" w:rsidRDefault="00E579D5" w14:paraId="01795ACA" w14:textId="77777777">
      <w:pPr>
        <w:jc w:val="center"/>
      </w:pPr>
    </w:p>
    <w:p w:rsidRPr="0007309D" w:rsidR="00100AF4" w:rsidP="00993386" w:rsidRDefault="00100AF4" w14:paraId="46449D55" w14:textId="77777777">
      <w:pPr>
        <w:pStyle w:val="ListParagraph"/>
        <w:widowControl/>
        <w:numPr>
          <w:ilvl w:val="0"/>
          <w:numId w:val="10"/>
        </w:numPr>
        <w:autoSpaceDE/>
        <w:autoSpaceDN/>
        <w:spacing w:after="0" w:line="276" w:lineRule="auto"/>
        <w:contextualSpacing/>
      </w:pPr>
      <w:r w:rsidRPr="0007309D">
        <w:t>You have identified the risks; now explain how to mitigate each of the findings.</w:t>
      </w:r>
    </w:p>
    <w:p w:rsidRPr="00937050" w:rsidR="00100AF4" w:rsidP="00993386" w:rsidRDefault="00100AF4" w14:paraId="51549680" w14:textId="77777777">
      <w:pPr>
        <w:pStyle w:val="ListParagraph"/>
        <w:widowControl/>
        <w:numPr>
          <w:ilvl w:val="0"/>
          <w:numId w:val="10"/>
        </w:numPr>
        <w:autoSpaceDE/>
        <w:autoSpaceDN/>
        <w:spacing w:after="0" w:line="276" w:lineRule="auto"/>
        <w:contextualSpacing/>
        <w:rPr>
          <w:color w:val="00B0F0"/>
        </w:rPr>
      </w:pPr>
      <w:r w:rsidRPr="00701EFC">
        <w:rPr>
          <w:b/>
          <w:bCs/>
          <w:color w:val="00B0F0"/>
        </w:rPr>
        <w:t xml:space="preserve">Reference </w:t>
      </w:r>
      <w:r w:rsidRPr="00701EFC">
        <w:rPr>
          <w:b/>
          <w:bCs/>
          <w:i/>
          <w:iCs/>
          <w:color w:val="00B0F0"/>
        </w:rPr>
        <w:t>NIST SP 800-39, Managing Information Security Risk</w:t>
      </w:r>
      <w:r w:rsidRPr="00701EFC">
        <w:rPr>
          <w:b/>
          <w:bCs/>
          <w:color w:val="00B0F0"/>
        </w:rPr>
        <w:t xml:space="preserve"> (i.e., Scan Results, Penetration Test Findings, PPSM)</w:t>
      </w:r>
      <w:r w:rsidRPr="004C3700">
        <w:t>.</w:t>
      </w:r>
    </w:p>
    <w:p w:rsidR="00DB4D2F" w:rsidP="00DB4D2F" w:rsidRDefault="00DB4D2F" w14:paraId="4DF32E49" w14:textId="77777777">
      <w:pPr>
        <w:widowControl/>
        <w:autoSpaceDE/>
        <w:autoSpaceDN/>
        <w:spacing w:after="0" w:line="276" w:lineRule="auto"/>
        <w:contextualSpacing/>
        <w:rPr>
          <w:color w:val="00B0F0"/>
        </w:rPr>
      </w:pPr>
    </w:p>
    <w:p w:rsidR="00DB4D2F" w:rsidP="00DB4D2F" w:rsidRDefault="00DB4D2F" w14:paraId="1FB9ACB2" w14:textId="77777777">
      <w:pPr>
        <w:widowControl/>
        <w:autoSpaceDE/>
        <w:autoSpaceDN/>
        <w:spacing w:after="0" w:line="276" w:lineRule="auto"/>
        <w:contextualSpacing/>
        <w:rPr>
          <w:color w:val="00B0F0"/>
        </w:rPr>
      </w:pPr>
    </w:p>
    <w:p w:rsidR="00DB4D2F" w:rsidP="00993386" w:rsidRDefault="00DB4D2F" w14:paraId="4EABEF1A" w14:textId="2ACBC865">
      <w:pPr>
        <w:pStyle w:val="Heading2"/>
        <w:numPr>
          <w:ilvl w:val="1"/>
          <w:numId w:val="27"/>
        </w:numPr>
        <w:ind w:left="720" w:hanging="720"/>
      </w:pPr>
      <w:bookmarkStart w:name="_Toc171873913" w:id="116"/>
      <w:r w:rsidRPr="00937050">
        <w:t>Summary</w:t>
      </w:r>
      <w:bookmarkEnd w:id="116"/>
    </w:p>
    <w:p w:rsidR="00DB4D2F" w:rsidP="00E05866" w:rsidRDefault="00412F8F" w14:paraId="3F5081C7" w14:textId="3BF5921D">
      <w:pPr>
        <w:jc w:val="center"/>
      </w:pPr>
      <w:r w:rsidRPr="00412F8F">
        <w:rPr>
          <w:noProof/>
        </w:rPr>
        <w:drawing>
          <wp:inline distT="0" distB="0" distL="0" distR="0" wp14:anchorId="56F34584" wp14:editId="3F4B2194">
            <wp:extent cx="4742689" cy="3557016"/>
            <wp:effectExtent l="38100" t="38100" r="77470" b="81915"/>
            <wp:docPr id="845436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36171"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E05866" w:rsidP="00412F8F" w:rsidRDefault="00E05866" w14:paraId="5FD38C24" w14:textId="77777777"/>
    <w:p w:rsidR="00C1109F" w:rsidP="00993386" w:rsidRDefault="00C1109F" w14:paraId="741E8D2F" w14:textId="1536D3A5">
      <w:pPr>
        <w:pStyle w:val="ListParagraph"/>
        <w:widowControl/>
        <w:numPr>
          <w:ilvl w:val="0"/>
          <w:numId w:val="9"/>
        </w:numPr>
        <w:autoSpaceDE/>
        <w:autoSpaceDN/>
        <w:spacing w:after="0" w:line="276" w:lineRule="auto"/>
        <w:contextualSpacing/>
      </w:pPr>
      <w:r>
        <w:t>This is the summary template chart. ​</w:t>
      </w:r>
    </w:p>
    <w:p w:rsidR="00C1109F" w:rsidP="00993386" w:rsidRDefault="00C1109F" w14:paraId="6F7FAD33" w14:textId="0A1F30B8">
      <w:pPr>
        <w:pStyle w:val="ListParagraph"/>
        <w:widowControl/>
        <w:numPr>
          <w:ilvl w:val="0"/>
          <w:numId w:val="9"/>
        </w:numPr>
        <w:autoSpaceDE/>
        <w:autoSpaceDN/>
        <w:spacing w:after="0" w:line="276" w:lineRule="auto"/>
        <w:contextualSpacing/>
      </w:pPr>
      <w:r>
        <w:t xml:space="preserve">The intent is </w:t>
      </w:r>
      <w:r w:rsidR="00BE0705">
        <w:t>for a</w:t>
      </w:r>
      <w:r>
        <w:t xml:space="preserve"> program </w:t>
      </w:r>
      <w:r w:rsidR="00BE0705">
        <w:t>to</w:t>
      </w:r>
      <w:r>
        <w:t xml:space="preserve"> add its own summary here.​</w:t>
      </w:r>
    </w:p>
    <w:p w:rsidRPr="0087227F" w:rsidR="00412F8F" w:rsidP="00993386" w:rsidRDefault="00C1109F" w14:paraId="041CBED9" w14:textId="243085DF">
      <w:pPr>
        <w:pStyle w:val="ListParagraph"/>
        <w:widowControl/>
        <w:numPr>
          <w:ilvl w:val="0"/>
          <w:numId w:val="9"/>
        </w:numPr>
        <w:autoSpaceDE/>
        <w:autoSpaceDN/>
        <w:spacing w:after="0" w:line="276" w:lineRule="auto"/>
        <w:contextualSpacing/>
      </w:pPr>
      <w:r w:rsidRPr="0087227F">
        <w:rPr>
          <w:b/>
          <w:bCs/>
          <w:color w:val="00B0F0"/>
        </w:rPr>
        <w:t>NOTE: this is not the AO summary</w:t>
      </w:r>
      <w:r w:rsidRPr="0087227F" w:rsidR="00BE0705">
        <w:rPr>
          <w:b/>
          <w:bCs/>
          <w:color w:val="00B0F0"/>
        </w:rPr>
        <w:t>;</w:t>
      </w:r>
      <w:r w:rsidRPr="0087227F">
        <w:rPr>
          <w:b/>
          <w:bCs/>
          <w:color w:val="00B0F0"/>
        </w:rPr>
        <w:t xml:space="preserve"> </w:t>
      </w:r>
      <w:r w:rsidRPr="0087227F" w:rsidR="00BE0705">
        <w:rPr>
          <w:b/>
          <w:bCs/>
          <w:color w:val="00B0F0"/>
        </w:rPr>
        <w:t>t</w:t>
      </w:r>
      <w:r w:rsidRPr="0087227F">
        <w:rPr>
          <w:b/>
          <w:bCs/>
          <w:color w:val="00B0F0"/>
        </w:rPr>
        <w:t>he CRA</w:t>
      </w:r>
      <w:r w:rsidRPr="0087227F" w:rsidR="00BE0705">
        <w:rPr>
          <w:b/>
          <w:bCs/>
          <w:color w:val="00B0F0"/>
        </w:rPr>
        <w:t xml:space="preserve"> is</w:t>
      </w:r>
      <w:r w:rsidRPr="0087227F">
        <w:rPr>
          <w:b/>
          <w:bCs/>
          <w:color w:val="00B0F0"/>
        </w:rPr>
        <w:t xml:space="preserve"> to add their own summary.</w:t>
      </w:r>
    </w:p>
    <w:p w:rsidR="00C20CB7" w:rsidP="00C20CB7" w:rsidRDefault="00C20CB7" w14:paraId="63731A31" w14:textId="77777777"/>
    <w:p w:rsidR="00C20CB7" w:rsidP="00993386" w:rsidRDefault="00C20CB7" w14:paraId="28EC82FD" w14:textId="41229F96">
      <w:pPr>
        <w:pStyle w:val="Heading2"/>
        <w:numPr>
          <w:ilvl w:val="1"/>
          <w:numId w:val="27"/>
        </w:numPr>
        <w:ind w:left="720" w:hanging="720"/>
      </w:pPr>
      <w:bookmarkStart w:name="_Toc171873914" w:id="117"/>
      <w:r>
        <w:t>Backup Slides</w:t>
      </w:r>
      <w:bookmarkEnd w:id="117"/>
    </w:p>
    <w:p w:rsidR="00C20CB7" w:rsidP="00BE0705" w:rsidRDefault="003A6E19" w14:paraId="766EF8DA" w14:textId="0BA3C902">
      <w:pPr>
        <w:jc w:val="center"/>
      </w:pPr>
      <w:r w:rsidRPr="003A6E19">
        <w:rPr>
          <w:noProof/>
        </w:rPr>
        <w:drawing>
          <wp:inline distT="0" distB="0" distL="0" distR="0" wp14:anchorId="25630BCC" wp14:editId="4AB66B62">
            <wp:extent cx="4742689" cy="3557016"/>
            <wp:effectExtent l="38100" t="38100" r="77470" b="81915"/>
            <wp:docPr id="272650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50282"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E05866" w:rsidP="00BE0705" w:rsidRDefault="00E05866" w14:paraId="78FDEA89" w14:textId="77777777">
      <w:pPr>
        <w:jc w:val="center"/>
      </w:pPr>
    </w:p>
    <w:p w:rsidR="00C20CB7" w:rsidP="00993386" w:rsidRDefault="00AB46E6" w14:paraId="188DAEAE" w14:textId="248AA4DA">
      <w:pPr>
        <w:pStyle w:val="ListParagraph"/>
        <w:numPr>
          <w:ilvl w:val="0"/>
          <w:numId w:val="33"/>
        </w:numPr>
      </w:pPr>
      <w:r w:rsidRPr="00AB46E6">
        <w:t>Provide any additional information in the backup slides as needed.</w:t>
      </w:r>
    </w:p>
    <w:p w:rsidRPr="00DB4D2F" w:rsidR="00C20CB7" w:rsidP="00EC33B4" w:rsidRDefault="00C20CB7" w14:paraId="28F1F81E" w14:textId="77777777"/>
    <w:p w:rsidRPr="0007309D" w:rsidR="00100AF4" w:rsidP="00993386" w:rsidRDefault="00100AF4" w14:paraId="7666419A" w14:textId="4685BAE8">
      <w:pPr>
        <w:pStyle w:val="Heading2"/>
        <w:numPr>
          <w:ilvl w:val="1"/>
          <w:numId w:val="27"/>
        </w:numPr>
        <w:ind w:left="720" w:hanging="720"/>
      </w:pPr>
      <w:bookmarkStart w:name="_Toc171512883" w:id="118"/>
      <w:bookmarkStart w:name="_Toc171512884" w:id="119"/>
      <w:bookmarkStart w:name="_Toc171512885" w:id="120"/>
      <w:bookmarkStart w:name="_Toc59186197" w:id="121"/>
      <w:bookmarkStart w:name="_Toc103088915" w:id="122"/>
      <w:bookmarkStart w:name="_Toc171873915" w:id="123"/>
      <w:bookmarkEnd w:id="118"/>
      <w:bookmarkEnd w:id="119"/>
      <w:bookmarkEnd w:id="120"/>
      <w:r w:rsidRPr="0007309D">
        <w:t>Impact Level Comparison</w:t>
      </w:r>
      <w:bookmarkEnd w:id="121"/>
      <w:bookmarkEnd w:id="122"/>
      <w:bookmarkEnd w:id="123"/>
    </w:p>
    <w:p w:rsidR="00100AF4" w:rsidP="00E05866" w:rsidRDefault="00100AF4" w14:paraId="44C2381B" w14:textId="32B944B9">
      <w:pPr>
        <w:jc w:val="center"/>
      </w:pPr>
      <w:r w:rsidRPr="0007309D">
        <w:rPr>
          <w:noProof/>
        </w:rPr>
        <w:drawing>
          <wp:inline distT="0" distB="0" distL="0" distR="0" wp14:anchorId="5FD8C869" wp14:editId="7FBB2260">
            <wp:extent cx="4742689" cy="3557016"/>
            <wp:effectExtent l="38100" t="38100" r="77470" b="819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E05866" w:rsidR="00E05866" w:rsidP="00E05866" w:rsidRDefault="00E05866" w14:paraId="5345E02E" w14:textId="77777777">
      <w:pPr>
        <w:jc w:val="center"/>
      </w:pPr>
    </w:p>
    <w:p w:rsidRPr="00701EFC" w:rsidR="00100AF4" w:rsidP="00993386" w:rsidRDefault="00100AF4" w14:paraId="69EF4A29" w14:textId="77777777">
      <w:pPr>
        <w:pStyle w:val="ListParagraph"/>
        <w:widowControl/>
        <w:numPr>
          <w:ilvl w:val="0"/>
          <w:numId w:val="8"/>
        </w:numPr>
        <w:autoSpaceDE/>
        <w:autoSpaceDN/>
        <w:spacing w:after="0" w:line="276" w:lineRule="auto"/>
        <w:contextualSpacing/>
        <w:rPr>
          <w:b/>
          <w:bCs/>
          <w:color w:val="00B0F0"/>
        </w:rPr>
      </w:pPr>
      <w:r w:rsidRPr="00701EFC">
        <w:rPr>
          <w:b/>
          <w:bCs/>
          <w:color w:val="00B0F0"/>
        </w:rPr>
        <w:t>Reference only; remove slide before submission.</w:t>
      </w:r>
    </w:p>
    <w:p w:rsidRPr="00701EFC" w:rsidR="00100AF4" w:rsidP="00993386" w:rsidRDefault="00100AF4" w14:paraId="1BFCE562" w14:textId="77777777">
      <w:pPr>
        <w:pStyle w:val="ListParagraph"/>
        <w:widowControl/>
        <w:numPr>
          <w:ilvl w:val="0"/>
          <w:numId w:val="8"/>
        </w:numPr>
        <w:autoSpaceDE/>
        <w:autoSpaceDN/>
        <w:spacing w:after="0" w:line="276" w:lineRule="auto"/>
        <w:contextualSpacing/>
        <w:rPr>
          <w:b/>
          <w:bCs/>
          <w:color w:val="00B0F0"/>
        </w:rPr>
      </w:pPr>
      <w:r w:rsidRPr="00701EFC">
        <w:rPr>
          <w:b/>
          <w:bCs/>
          <w:color w:val="00B0F0"/>
        </w:rPr>
        <w:t>Reference “DoD Cloud Computing SRG v1 Rev 3, Section 3.2 Information Impact Levels” for further guidance.</w:t>
      </w:r>
    </w:p>
    <w:p w:rsidRPr="0007309D" w:rsidR="00100AF4" w:rsidP="00AD7FEE" w:rsidRDefault="00100AF4" w14:paraId="4FF895F3" w14:textId="77777777">
      <w:pPr>
        <w:pStyle w:val="ListParagraph"/>
        <w:numPr>
          <w:ilvl w:val="0"/>
          <w:numId w:val="0"/>
        </w:numPr>
        <w:spacing w:after="0" w:line="276" w:lineRule="auto"/>
        <w:ind w:left="720"/>
        <w:rPr>
          <w:color w:val="FF0000"/>
        </w:rPr>
      </w:pPr>
    </w:p>
    <w:p w:rsidRPr="0007309D" w:rsidR="00100AF4" w:rsidP="00993386" w:rsidRDefault="00100AF4" w14:paraId="0E9D71B5" w14:textId="13601DFE">
      <w:pPr>
        <w:pStyle w:val="Heading2"/>
        <w:numPr>
          <w:ilvl w:val="1"/>
          <w:numId w:val="27"/>
        </w:numPr>
        <w:ind w:left="720" w:hanging="720"/>
      </w:pPr>
      <w:bookmarkStart w:name="_Toc59186198" w:id="124"/>
      <w:bookmarkStart w:name="_Toc103088916" w:id="125"/>
      <w:bookmarkStart w:name="_Toc171873916" w:id="126"/>
      <w:r w:rsidRPr="0007309D">
        <w:t>Cloud System Architecture</w:t>
      </w:r>
      <w:bookmarkEnd w:id="124"/>
      <w:bookmarkEnd w:id="125"/>
      <w:bookmarkEnd w:id="126"/>
    </w:p>
    <w:p w:rsidR="00100AF4" w:rsidP="00E05866" w:rsidRDefault="00100AF4" w14:paraId="68A7950F" w14:textId="0A6CEE44">
      <w:pPr>
        <w:jc w:val="center"/>
      </w:pPr>
      <w:r w:rsidRPr="0007309D">
        <w:rPr>
          <w:noProof/>
        </w:rPr>
        <w:drawing>
          <wp:inline distT="0" distB="0" distL="0" distR="0" wp14:anchorId="3AF996E7" wp14:editId="730FA1F6">
            <wp:extent cx="4742689" cy="3557016"/>
            <wp:effectExtent l="38100" t="38100" r="77470" b="819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E05866" w:rsidR="00E05866" w:rsidP="00E05866" w:rsidRDefault="00E05866" w14:paraId="04FDCDF3" w14:textId="77777777">
      <w:pPr>
        <w:jc w:val="center"/>
      </w:pPr>
    </w:p>
    <w:p w:rsidRPr="00701EFC" w:rsidR="00100AF4" w:rsidP="00993386" w:rsidRDefault="00100AF4" w14:paraId="000E4741" w14:textId="77777777">
      <w:pPr>
        <w:pStyle w:val="ListParagraph"/>
        <w:widowControl/>
        <w:numPr>
          <w:ilvl w:val="0"/>
          <w:numId w:val="7"/>
        </w:numPr>
        <w:autoSpaceDE/>
        <w:autoSpaceDN/>
        <w:spacing w:after="0" w:line="276" w:lineRule="auto"/>
        <w:contextualSpacing/>
        <w:rPr>
          <w:b/>
          <w:bCs/>
          <w:color w:val="00B0F0"/>
        </w:rPr>
      </w:pPr>
      <w:r w:rsidRPr="00701EFC">
        <w:rPr>
          <w:b/>
          <w:bCs/>
          <w:color w:val="00B0F0"/>
        </w:rPr>
        <w:t>Reference only; replace architecture.</w:t>
      </w:r>
    </w:p>
    <w:p w:rsidRPr="00701EFC" w:rsidR="00100AF4" w:rsidP="00993386" w:rsidRDefault="00100AF4" w14:paraId="3ED0442F" w14:textId="77777777">
      <w:pPr>
        <w:pStyle w:val="ListParagraph"/>
        <w:widowControl/>
        <w:numPr>
          <w:ilvl w:val="0"/>
          <w:numId w:val="7"/>
        </w:numPr>
        <w:autoSpaceDE/>
        <w:autoSpaceDN/>
        <w:spacing w:after="0" w:line="276" w:lineRule="auto"/>
        <w:contextualSpacing/>
        <w:rPr>
          <w:b/>
          <w:bCs/>
          <w:color w:val="00B0F0"/>
        </w:rPr>
      </w:pPr>
      <w:r w:rsidRPr="00701EFC">
        <w:rPr>
          <w:b/>
          <w:bCs/>
          <w:color w:val="00B0F0"/>
        </w:rPr>
        <w:t>Reference</w:t>
      </w:r>
      <w:r w:rsidRPr="00701EFC">
        <w:rPr>
          <w:b/>
          <w:bCs/>
          <w:i/>
          <w:iCs/>
          <w:color w:val="00B0F0"/>
        </w:rPr>
        <w:t xml:space="preserve"> DoD Secure Cloud Computing Architecture Functional Requirements (SCCA)</w:t>
      </w:r>
      <w:r w:rsidRPr="00701EFC">
        <w:rPr>
          <w:b/>
          <w:bCs/>
          <w:color w:val="00B0F0"/>
        </w:rPr>
        <w:t>.</w:t>
      </w:r>
    </w:p>
    <w:p w:rsidRPr="0007309D" w:rsidR="00100AF4" w:rsidP="00993386" w:rsidRDefault="00263669" w14:paraId="56D4820F" w14:textId="77777777">
      <w:pPr>
        <w:pStyle w:val="ListParagraph"/>
        <w:widowControl/>
        <w:numPr>
          <w:ilvl w:val="0"/>
          <w:numId w:val="7"/>
        </w:numPr>
        <w:autoSpaceDE/>
        <w:autoSpaceDN/>
        <w:spacing w:after="0" w:line="276" w:lineRule="auto"/>
        <w:contextualSpacing/>
      </w:pPr>
      <w:hyperlink w:history="1" r:id="rId44">
        <w:r w:rsidRPr="0007309D" w:rsidR="00100AF4">
          <w:rPr>
            <w:rStyle w:val="Hyperlink"/>
          </w:rPr>
          <w:t>https://dl.dod.cyber.mil/wp-content/uploads/cloud/pdf/SCCA_FRD_v2-9.pdf</w:t>
        </w:r>
      </w:hyperlink>
      <w:r w:rsidRPr="0007309D" w:rsidR="00100AF4">
        <w:rPr>
          <w:rStyle w:val="Hyperlink"/>
        </w:rPr>
        <w:t>.</w:t>
      </w:r>
    </w:p>
    <w:p w:rsidRPr="0007309D" w:rsidR="00100AF4" w:rsidP="00993386" w:rsidRDefault="00100AF4" w14:paraId="318E6FC3" w14:textId="77777777">
      <w:pPr>
        <w:pStyle w:val="ListParagraph"/>
        <w:widowControl/>
        <w:numPr>
          <w:ilvl w:val="0"/>
          <w:numId w:val="7"/>
        </w:numPr>
        <w:autoSpaceDE/>
        <w:autoSpaceDN/>
        <w:spacing w:after="0" w:line="276" w:lineRule="auto"/>
        <w:contextualSpacing/>
      </w:pPr>
      <w:r w:rsidRPr="0007309D">
        <w:t>The system architecture should show the AO what the architecture is, its physical location, encryption, interfaces and protocols, physical and technical protection mechanisms, vendor access, etc.</w:t>
      </w:r>
    </w:p>
    <w:p w:rsidRPr="0007309D" w:rsidR="00100AF4" w:rsidP="00993386" w:rsidRDefault="00100AF4" w14:paraId="40625E69" w14:textId="77777777">
      <w:pPr>
        <w:pStyle w:val="ListParagraph"/>
        <w:widowControl/>
        <w:numPr>
          <w:ilvl w:val="0"/>
          <w:numId w:val="7"/>
        </w:numPr>
        <w:autoSpaceDE/>
        <w:autoSpaceDN/>
        <w:spacing w:after="0" w:line="276" w:lineRule="auto"/>
        <w:contextualSpacing/>
      </w:pPr>
      <w:r w:rsidRPr="0007309D">
        <w:t>Ensure you are showing your supporting infrastructure service(s) (IaaS, SaaS, PaaS), and show your Development Security Operations Platform (DSOP).</w:t>
      </w:r>
    </w:p>
    <w:p w:rsidRPr="0007309D" w:rsidR="00100AF4" w:rsidP="00993386" w:rsidRDefault="00100AF4" w14:paraId="18CCC26E" w14:textId="0844C3A9">
      <w:pPr>
        <w:pStyle w:val="ListParagraph"/>
        <w:widowControl/>
        <w:numPr>
          <w:ilvl w:val="0"/>
          <w:numId w:val="7"/>
        </w:numPr>
        <w:autoSpaceDE/>
        <w:autoSpaceDN/>
        <w:spacing w:after="0" w:line="276" w:lineRule="auto"/>
        <w:contextualSpacing/>
      </w:pPr>
      <w:r w:rsidRPr="0007309D">
        <w:t>A system architecture is the conceptual model defining the structure and behavior and supplying more views of a system.</w:t>
      </w:r>
      <w:r w:rsidR="000F1933">
        <w:t xml:space="preserve"> </w:t>
      </w:r>
      <w:r w:rsidRPr="0007309D">
        <w:t>An architecture description is a formal description and representation of a system organized in a way that supports reasoning about the structures and behaviors of the system.</w:t>
      </w:r>
      <w:r w:rsidR="000F1933">
        <w:t xml:space="preserve"> </w:t>
      </w:r>
      <w:r w:rsidRPr="0007309D">
        <w:t>Identify the architecture, locations, encryption, interfaces, protocols, physical and technical protection measures, vendor access, etc.</w:t>
      </w:r>
    </w:p>
    <w:p w:rsidRPr="0007309D" w:rsidR="00100AF4" w:rsidP="00993386" w:rsidRDefault="00100AF4" w14:paraId="024BB91A" w14:textId="696B5D3B">
      <w:pPr>
        <w:pStyle w:val="Heading2"/>
        <w:numPr>
          <w:ilvl w:val="1"/>
          <w:numId w:val="27"/>
        </w:numPr>
        <w:ind w:left="720" w:hanging="720"/>
      </w:pPr>
      <w:bookmarkStart w:name="_Toc59186199" w:id="127"/>
      <w:bookmarkStart w:name="_Toc103088917" w:id="128"/>
      <w:bookmarkStart w:name="_Toc171873917" w:id="129"/>
      <w:r w:rsidRPr="0007309D">
        <w:t>Cloud Data Flow Diagram</w:t>
      </w:r>
      <w:bookmarkEnd w:id="127"/>
      <w:bookmarkEnd w:id="128"/>
      <w:bookmarkEnd w:id="129"/>
    </w:p>
    <w:p w:rsidR="00100AF4" w:rsidP="00B21C7C" w:rsidRDefault="00100AF4" w14:paraId="2160B8F7" w14:textId="59697194">
      <w:pPr>
        <w:jc w:val="center"/>
      </w:pPr>
      <w:r w:rsidRPr="0007309D">
        <w:rPr>
          <w:noProof/>
        </w:rPr>
        <w:drawing>
          <wp:inline distT="0" distB="0" distL="0" distR="0" wp14:anchorId="04AF8F2B" wp14:editId="6F694CCA">
            <wp:extent cx="4742687" cy="3557016"/>
            <wp:effectExtent l="38100" t="38100" r="77470" b="819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B21C7C" w:rsidP="00B21C7C" w:rsidRDefault="00B21C7C" w14:paraId="06C7BCD8" w14:textId="77777777">
      <w:pPr>
        <w:jc w:val="center"/>
      </w:pPr>
    </w:p>
    <w:p w:rsidRPr="00B21C7C" w:rsidR="00100AF4" w:rsidP="00993386" w:rsidRDefault="00100AF4" w14:paraId="16A49C2C" w14:textId="77777777">
      <w:pPr>
        <w:pStyle w:val="ListParagraph"/>
        <w:widowControl/>
        <w:numPr>
          <w:ilvl w:val="0"/>
          <w:numId w:val="6"/>
        </w:numPr>
        <w:autoSpaceDE/>
        <w:autoSpaceDN/>
        <w:spacing w:after="0" w:line="276" w:lineRule="auto"/>
        <w:contextualSpacing/>
        <w:rPr>
          <w:b/>
          <w:bCs/>
          <w:color w:val="00B0F0"/>
        </w:rPr>
      </w:pPr>
      <w:proofErr w:type="gramStart"/>
      <w:r w:rsidRPr="00B21C7C">
        <w:rPr>
          <w:b/>
          <w:bCs/>
          <w:color w:val="00B0F0"/>
        </w:rPr>
        <w:t>Replace</w:t>
      </w:r>
      <w:proofErr w:type="gramEnd"/>
      <w:r w:rsidRPr="00B21C7C">
        <w:rPr>
          <w:b/>
          <w:bCs/>
          <w:color w:val="00B0F0"/>
        </w:rPr>
        <w:t xml:space="preserve"> with your program’s information systems data flow diagram.</w:t>
      </w:r>
    </w:p>
    <w:p w:rsidRPr="00701EFC" w:rsidR="00100AF4" w:rsidP="00993386" w:rsidRDefault="00100AF4" w14:paraId="4407FF8D" w14:textId="77777777">
      <w:pPr>
        <w:pStyle w:val="ListParagraph"/>
        <w:widowControl/>
        <w:numPr>
          <w:ilvl w:val="0"/>
          <w:numId w:val="6"/>
        </w:numPr>
        <w:autoSpaceDE/>
        <w:autoSpaceDN/>
        <w:spacing w:after="0" w:line="276" w:lineRule="auto"/>
        <w:contextualSpacing/>
        <w:rPr>
          <w:b/>
          <w:bCs/>
          <w:color w:val="00B0F0"/>
        </w:rPr>
      </w:pPr>
      <w:r w:rsidRPr="00701EFC">
        <w:rPr>
          <w:b/>
          <w:bCs/>
          <w:color w:val="00B0F0"/>
        </w:rPr>
        <w:t xml:space="preserve">Reference </w:t>
      </w:r>
      <w:r w:rsidRPr="00701EFC">
        <w:rPr>
          <w:b/>
          <w:bCs/>
          <w:i/>
          <w:iCs/>
          <w:color w:val="00B0F0"/>
        </w:rPr>
        <w:t>NISTIR 8179 Criticality Analysis Process Model</w:t>
      </w:r>
      <w:r w:rsidRPr="00701EFC">
        <w:rPr>
          <w:b/>
          <w:bCs/>
          <w:color w:val="00B0F0"/>
        </w:rPr>
        <w:t>.</w:t>
      </w:r>
    </w:p>
    <w:p w:rsidRPr="0007309D" w:rsidR="00100AF4" w:rsidP="00993386" w:rsidRDefault="00263669" w14:paraId="01E3AD93" w14:textId="77777777">
      <w:pPr>
        <w:pStyle w:val="ListParagraph"/>
        <w:widowControl/>
        <w:numPr>
          <w:ilvl w:val="0"/>
          <w:numId w:val="6"/>
        </w:numPr>
        <w:autoSpaceDE/>
        <w:autoSpaceDN/>
        <w:spacing w:after="0" w:line="276" w:lineRule="auto"/>
        <w:contextualSpacing/>
      </w:pPr>
      <w:hyperlink w:history="1" r:id="rId46">
        <w:r w:rsidRPr="0007309D" w:rsidR="00100AF4">
          <w:rPr>
            <w:rStyle w:val="Hyperlink"/>
          </w:rPr>
          <w:t>https://csrc.nist.gov/CSRC/media/Publications/nistir/8179/draft/documents/nistir-8179-draft.pdf</w:t>
        </w:r>
      </w:hyperlink>
      <w:r w:rsidRPr="0007309D" w:rsidR="00100AF4">
        <w:rPr>
          <w:rStyle w:val="Hyperlink"/>
        </w:rPr>
        <w:t>.</w:t>
      </w:r>
    </w:p>
    <w:p w:rsidRPr="0007309D" w:rsidR="00100AF4" w:rsidP="00993386" w:rsidRDefault="00100AF4" w14:paraId="1686A2B7" w14:textId="66A8B721">
      <w:pPr>
        <w:pStyle w:val="ListParagraph"/>
        <w:widowControl/>
        <w:numPr>
          <w:ilvl w:val="0"/>
          <w:numId w:val="9"/>
        </w:numPr>
        <w:autoSpaceDE/>
        <w:autoSpaceDN/>
        <w:spacing w:after="0" w:line="276" w:lineRule="auto"/>
        <w:contextualSpacing/>
      </w:pPr>
      <w:r w:rsidRPr="0007309D">
        <w:t xml:space="preserve">The data flow diagram must specifically identify what the data flow connections look like within and </w:t>
      </w:r>
      <w:r w:rsidR="00701EFC">
        <w:t xml:space="preserve">while </w:t>
      </w:r>
      <w:r w:rsidRPr="0007309D">
        <w:t>leaving the defined boundaries.</w:t>
      </w:r>
      <w:r w:rsidR="000F1933">
        <w:t xml:space="preserve"> </w:t>
      </w:r>
      <w:r w:rsidRPr="0007309D">
        <w:t>The AO risk acceptance determination will be strictly based on threat/vulnerability pairs identified within the specific boundary.</w:t>
      </w:r>
    </w:p>
    <w:p w:rsidRPr="0007309D" w:rsidR="00100AF4" w:rsidP="00993386" w:rsidRDefault="00100AF4" w14:paraId="461D16CE" w14:textId="76357465">
      <w:pPr>
        <w:pStyle w:val="ListParagraph"/>
        <w:widowControl/>
        <w:numPr>
          <w:ilvl w:val="0"/>
          <w:numId w:val="9"/>
        </w:numPr>
        <w:autoSpaceDE/>
        <w:autoSpaceDN/>
        <w:spacing w:after="0" w:line="276" w:lineRule="auto"/>
        <w:contextualSpacing/>
      </w:pPr>
      <w:r w:rsidRPr="0007309D">
        <w:t>In computing, the path of data flows from source document to data entry, processing, and then final reports.</w:t>
      </w:r>
      <w:r w:rsidR="000F1933">
        <w:t xml:space="preserve"> </w:t>
      </w:r>
      <w:r w:rsidRPr="0007309D">
        <w:t>Data changes format and sequence (within a file) as it moves from program to program.</w:t>
      </w:r>
      <w:r w:rsidR="000F1933">
        <w:t xml:space="preserve"> </w:t>
      </w:r>
      <w:r w:rsidRPr="0007309D">
        <w:t>A data flow diagram is a way of representing a flow of data through a process or a system (usually an information system).</w:t>
      </w:r>
      <w:r w:rsidR="000F1933">
        <w:t xml:space="preserve"> </w:t>
      </w:r>
      <w:r w:rsidRPr="0007309D">
        <w:t>The data flow diagram also provides information about the outputs and inputs of each entity and the process itself.</w:t>
      </w:r>
      <w:r w:rsidR="000F1933">
        <w:t xml:space="preserve"> </w:t>
      </w:r>
      <w:r w:rsidRPr="0007309D">
        <w:t>A data flow diagram has no risk flow; there are no decision rules and no loops.</w:t>
      </w:r>
      <w:r w:rsidR="000F1933">
        <w:t xml:space="preserve"> </w:t>
      </w:r>
      <w:r w:rsidRPr="0007309D">
        <w:t>Data flow diagrams are used to graphically represent the flow of data in a business information system.</w:t>
      </w:r>
      <w:r w:rsidR="000F1933">
        <w:t xml:space="preserve"> </w:t>
      </w:r>
      <w:r w:rsidRPr="0007309D">
        <w:t>Data flow diagrams describe the processes involved in a system to transfer data from the input to the file storage and reports generation.</w:t>
      </w:r>
      <w:r w:rsidR="000F1933">
        <w:t xml:space="preserve"> </w:t>
      </w:r>
      <w:r w:rsidRPr="0007309D">
        <w:t>Data flow diagrams can be divided into logical and physical.</w:t>
      </w:r>
      <w:r w:rsidR="000F1933">
        <w:t xml:space="preserve"> </w:t>
      </w:r>
      <w:r w:rsidRPr="0007309D">
        <w:t>Data flow diagrams are built using standardized symbols and notation to describe various entities and their relationships.</w:t>
      </w:r>
    </w:p>
    <w:p w:rsidRPr="0007309D" w:rsidR="00100AF4" w:rsidP="00993386" w:rsidRDefault="00100AF4" w14:paraId="6500C2E3" w14:textId="56E496F8">
      <w:pPr>
        <w:pStyle w:val="Heading2"/>
        <w:numPr>
          <w:ilvl w:val="1"/>
          <w:numId w:val="27"/>
        </w:numPr>
        <w:ind w:left="720" w:hanging="720"/>
      </w:pPr>
      <w:bookmarkStart w:name="_Toc59186200" w:id="130"/>
      <w:bookmarkStart w:name="_Toc103088918" w:id="131"/>
      <w:bookmarkStart w:name="_Toc171873918" w:id="132"/>
      <w:r w:rsidRPr="0007309D">
        <w:t>Cloud Authorization Boundary</w:t>
      </w:r>
      <w:bookmarkEnd w:id="130"/>
      <w:bookmarkEnd w:id="131"/>
      <w:bookmarkEnd w:id="132"/>
    </w:p>
    <w:p w:rsidR="00100AF4" w:rsidP="00B21C7C" w:rsidRDefault="00100AF4" w14:paraId="0D2A1FE3" w14:textId="2F73597C">
      <w:pPr>
        <w:jc w:val="center"/>
      </w:pPr>
      <w:r w:rsidRPr="0007309D">
        <w:rPr>
          <w:noProof/>
        </w:rPr>
        <w:drawing>
          <wp:inline distT="0" distB="0" distL="0" distR="0" wp14:anchorId="425ADADC" wp14:editId="4C643CF8">
            <wp:extent cx="4742325" cy="3556743"/>
            <wp:effectExtent l="38100" t="38100" r="77470" b="819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742325" cy="3556743"/>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B21C7C" w:rsidP="00B21C7C" w:rsidRDefault="00B21C7C" w14:paraId="6DEF32C5" w14:textId="77777777">
      <w:pPr>
        <w:jc w:val="center"/>
      </w:pPr>
    </w:p>
    <w:p w:rsidRPr="0007309D" w:rsidR="00100AF4" w:rsidP="00993386" w:rsidRDefault="00100AF4" w14:paraId="24160608" w14:textId="77777777">
      <w:pPr>
        <w:pStyle w:val="ListParagraph"/>
        <w:widowControl/>
        <w:numPr>
          <w:ilvl w:val="0"/>
          <w:numId w:val="5"/>
        </w:numPr>
        <w:autoSpaceDE/>
        <w:autoSpaceDN/>
        <w:spacing w:after="0" w:line="276" w:lineRule="auto"/>
        <w:contextualSpacing/>
      </w:pPr>
      <w:proofErr w:type="gramStart"/>
      <w:r w:rsidRPr="0007309D">
        <w:t>Replace</w:t>
      </w:r>
      <w:proofErr w:type="gramEnd"/>
      <w:r w:rsidRPr="0007309D">
        <w:t xml:space="preserve"> with your program’s information system boundary diagram.</w:t>
      </w:r>
    </w:p>
    <w:p w:rsidRPr="0007309D" w:rsidR="00100AF4" w:rsidP="00993386" w:rsidRDefault="00100AF4" w14:paraId="7BF22E14" w14:textId="71FEA8BB">
      <w:pPr>
        <w:pStyle w:val="ListParagraph"/>
        <w:widowControl/>
        <w:numPr>
          <w:ilvl w:val="0"/>
          <w:numId w:val="5"/>
        </w:numPr>
        <w:autoSpaceDE/>
        <w:autoSpaceDN/>
        <w:spacing w:after="0" w:line="276" w:lineRule="auto"/>
        <w:contextualSpacing/>
      </w:pPr>
      <w:r w:rsidRPr="0007309D">
        <w:t>Identify all areas to be included within the authorization determination.</w:t>
      </w:r>
      <w:r w:rsidR="000F1933">
        <w:t xml:space="preserve"> </w:t>
      </w:r>
      <w:r w:rsidRPr="0007309D">
        <w:t>Any major component/device used within or by the system must be included in the boundary diagram unless the component/device has its own authorization (proof required).</w:t>
      </w:r>
    </w:p>
    <w:p w:rsidRPr="0007309D" w:rsidR="00100AF4" w:rsidP="00993386" w:rsidRDefault="00100AF4" w14:paraId="14DEB8EB" w14:textId="77777777">
      <w:pPr>
        <w:pStyle w:val="ListParagraph"/>
        <w:widowControl/>
        <w:numPr>
          <w:ilvl w:val="0"/>
          <w:numId w:val="5"/>
        </w:numPr>
        <w:autoSpaceDE/>
        <w:autoSpaceDN/>
        <w:spacing w:after="0" w:line="276" w:lineRule="auto"/>
        <w:contextualSpacing/>
      </w:pPr>
      <w:r w:rsidRPr="0007309D">
        <w:t>Interconnection(s)/Interface(s).</w:t>
      </w:r>
    </w:p>
    <w:p w:rsidRPr="00701EFC" w:rsidR="00100AF4" w:rsidP="00993386" w:rsidRDefault="00100AF4" w14:paraId="3F68C864" w14:textId="77777777">
      <w:pPr>
        <w:pStyle w:val="ListParagraph"/>
        <w:widowControl/>
        <w:numPr>
          <w:ilvl w:val="0"/>
          <w:numId w:val="5"/>
        </w:numPr>
        <w:autoSpaceDE/>
        <w:autoSpaceDN/>
        <w:spacing w:after="0" w:line="276" w:lineRule="auto"/>
        <w:contextualSpacing/>
        <w:rPr>
          <w:b/>
          <w:bCs/>
        </w:rPr>
      </w:pPr>
      <w:r w:rsidRPr="00701EFC">
        <w:rPr>
          <w:b/>
          <w:bCs/>
          <w:color w:val="00B0F0"/>
        </w:rPr>
        <w:t xml:space="preserve">Reference </w:t>
      </w:r>
      <w:r w:rsidRPr="00701EFC">
        <w:rPr>
          <w:b/>
          <w:bCs/>
          <w:i/>
          <w:iCs/>
          <w:color w:val="00B0F0"/>
        </w:rPr>
        <w:t>NIST SP 800-47 Security Guide for Interconnecting Information Technology System</w:t>
      </w:r>
      <w:r w:rsidRPr="0095075F">
        <w:rPr>
          <w:b/>
          <w:bCs/>
          <w:i/>
          <w:iCs/>
          <w:color w:val="00B0F0"/>
        </w:rPr>
        <w:t>s</w:t>
      </w:r>
      <w:r w:rsidRPr="0095075F">
        <w:rPr>
          <w:color w:val="00B0F0"/>
        </w:rPr>
        <w:t>.</w:t>
      </w:r>
    </w:p>
    <w:p w:rsidRPr="0007309D" w:rsidR="00100AF4" w:rsidP="00993386" w:rsidRDefault="00100AF4" w14:paraId="31DC86EF" w14:textId="77777777">
      <w:pPr>
        <w:pStyle w:val="ListParagraph"/>
        <w:widowControl/>
        <w:numPr>
          <w:ilvl w:val="0"/>
          <w:numId w:val="5"/>
        </w:numPr>
        <w:autoSpaceDE/>
        <w:autoSpaceDN/>
        <w:spacing w:after="0" w:line="276" w:lineRule="auto"/>
        <w:contextualSpacing/>
      </w:pPr>
      <w:r w:rsidRPr="0007309D">
        <w:t>Include any/all Interconnection(s)/Interface(s) that would be leveraged – See below for further details.</w:t>
      </w:r>
    </w:p>
    <w:p w:rsidRPr="0007309D" w:rsidR="00100AF4" w:rsidP="00993386" w:rsidRDefault="00100AF4" w14:paraId="74315A29" w14:textId="5B08368A">
      <w:pPr>
        <w:pStyle w:val="ListParagraph"/>
        <w:widowControl/>
        <w:numPr>
          <w:ilvl w:val="0"/>
          <w:numId w:val="5"/>
        </w:numPr>
        <w:autoSpaceDE/>
        <w:autoSpaceDN/>
        <w:spacing w:after="0" w:line="276" w:lineRule="auto"/>
        <w:contextualSpacing/>
      </w:pPr>
      <w:r w:rsidRPr="0007309D">
        <w:t>The intent of the ISA is to document and formalize the interconnection arrangements between “Organization A” and “Organization B” and to specify any details that may be required to provide overall security safeguards for the systems being interconnected.</w:t>
      </w:r>
      <w:r w:rsidR="000F1933">
        <w:t xml:space="preserve"> </w:t>
      </w:r>
      <w:r w:rsidRPr="0007309D">
        <w:t>ISAs are always negotiable.</w:t>
      </w:r>
    </w:p>
    <w:p w:rsidRPr="0007309D" w:rsidR="00100AF4" w:rsidP="00993386" w:rsidRDefault="00100AF4" w14:paraId="245CC0D8" w14:textId="77777777">
      <w:pPr>
        <w:pStyle w:val="ListParagraph"/>
        <w:widowControl/>
        <w:numPr>
          <w:ilvl w:val="0"/>
          <w:numId w:val="5"/>
        </w:numPr>
        <w:autoSpaceDE/>
        <w:autoSpaceDN/>
        <w:spacing w:after="0" w:line="276" w:lineRule="auto"/>
        <w:contextualSpacing/>
      </w:pPr>
      <w:r w:rsidRPr="0007309D">
        <w:t>General guidance regarding the contents of an ISA is provided below; however, an ISA may be tailored by mutual consent of the participating organizations.</w:t>
      </w:r>
    </w:p>
    <w:p w:rsidRPr="0007309D" w:rsidR="00100AF4" w:rsidP="00993386" w:rsidRDefault="00100AF4" w14:paraId="155EF251" w14:textId="77777777">
      <w:pPr>
        <w:pStyle w:val="ListParagraph"/>
        <w:widowControl/>
        <w:numPr>
          <w:ilvl w:val="0"/>
          <w:numId w:val="5"/>
        </w:numPr>
        <w:autoSpaceDE/>
        <w:autoSpaceDN/>
        <w:spacing w:after="0" w:line="276" w:lineRule="auto"/>
        <w:contextualSpacing/>
      </w:pPr>
      <w:r w:rsidRPr="0007309D">
        <w:t>A system that has an interconnection with another organization’s system should meet the protection requirements equal to or greater than those implemented by the other</w:t>
      </w:r>
      <w:r w:rsidRPr="0007309D">
        <w:br/>
      </w:r>
      <w:r w:rsidRPr="0007309D">
        <w:t>organization’s system.</w:t>
      </w:r>
    </w:p>
    <w:p w:rsidRPr="0007309D" w:rsidR="00100AF4" w:rsidP="00993386" w:rsidRDefault="00100AF4" w14:paraId="7682CAB7" w14:textId="1A808F93">
      <w:pPr>
        <w:pStyle w:val="Heading2"/>
        <w:numPr>
          <w:ilvl w:val="1"/>
          <w:numId w:val="27"/>
        </w:numPr>
        <w:ind w:left="720" w:hanging="720"/>
      </w:pPr>
      <w:bookmarkStart w:name="_Toc59186201" w:id="133"/>
      <w:bookmarkStart w:name="_Toc103088919" w:id="134"/>
      <w:bookmarkStart w:name="_Toc171873919" w:id="135"/>
      <w:r w:rsidRPr="0007309D">
        <w:t>Cybersecurity Service Provider (CSSP) or Equivalent Services</w:t>
      </w:r>
      <w:bookmarkEnd w:id="133"/>
      <w:bookmarkEnd w:id="134"/>
      <w:bookmarkEnd w:id="135"/>
    </w:p>
    <w:p w:rsidR="00100AF4" w:rsidP="00B21C7C" w:rsidRDefault="00100AF4" w14:paraId="4849BCFF" w14:textId="3059B9F7">
      <w:pPr>
        <w:jc w:val="center"/>
      </w:pPr>
      <w:r w:rsidRPr="0007309D">
        <w:rPr>
          <w:noProof/>
        </w:rPr>
        <w:drawing>
          <wp:inline distT="0" distB="0" distL="0" distR="0" wp14:anchorId="1A445FB4" wp14:editId="4495F505">
            <wp:extent cx="4742689" cy="3557016"/>
            <wp:effectExtent l="38100" t="38100" r="77470" b="819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B21C7C" w:rsidP="00B21C7C" w:rsidRDefault="00B21C7C" w14:paraId="1CF5C9A5" w14:textId="77777777">
      <w:pPr>
        <w:jc w:val="center"/>
      </w:pPr>
    </w:p>
    <w:p w:rsidRPr="0007309D" w:rsidR="00100AF4" w:rsidP="00993386" w:rsidRDefault="00100AF4" w14:paraId="4FE4628B" w14:textId="77777777">
      <w:pPr>
        <w:pStyle w:val="ListParagraph"/>
        <w:widowControl/>
        <w:numPr>
          <w:ilvl w:val="0"/>
          <w:numId w:val="9"/>
        </w:numPr>
        <w:autoSpaceDE/>
        <w:autoSpaceDN/>
        <w:spacing w:after="0" w:line="276" w:lineRule="auto"/>
        <w:contextualSpacing/>
      </w:pPr>
      <w:r w:rsidRPr="0007309D">
        <w:t>If you are providing your own services, please explain what services are being conducted and include what DISA support has been approved or needed.</w:t>
      </w:r>
    </w:p>
    <w:p w:rsidRPr="0007309D" w:rsidR="00100AF4" w:rsidP="00993386" w:rsidRDefault="00100AF4" w14:paraId="07A55B85" w14:textId="7DD939C4">
      <w:pPr>
        <w:pStyle w:val="ListParagraph"/>
        <w:widowControl/>
        <w:numPr>
          <w:ilvl w:val="0"/>
          <w:numId w:val="9"/>
        </w:numPr>
        <w:autoSpaceDE/>
        <w:autoSpaceDN/>
        <w:spacing w:after="0" w:line="276" w:lineRule="auto"/>
        <w:contextualSpacing/>
      </w:pPr>
      <w:r w:rsidRPr="0007309D">
        <w:t xml:space="preserve">Per </w:t>
      </w:r>
      <w:r w:rsidRPr="008E58B4">
        <w:t>DoD Mandate 17-0019</w:t>
      </w:r>
      <w:r w:rsidRPr="0007309D">
        <w:t xml:space="preserve">, </w:t>
      </w:r>
      <w:r w:rsidRPr="008E58B4">
        <w:t>DoDI 8530.01</w:t>
      </w:r>
      <w:r w:rsidRPr="0007309D">
        <w:t>, you need a Cybersecurity Service Provider (CSSP), or your organization needs to be able to support similar services that meet the DoD requirements.</w:t>
      </w:r>
      <w:r w:rsidR="000F1933">
        <w:t xml:space="preserve"> </w:t>
      </w:r>
      <w:r w:rsidRPr="0007309D">
        <w:t>CSSPs are required for both on-premises and Cloud information systems.</w:t>
      </w:r>
      <w:r w:rsidR="000F1933">
        <w:t xml:space="preserve"> </w:t>
      </w:r>
      <w:r w:rsidRPr="0007309D">
        <w:t>Establish Cyber Defense (CD) services through one of the 23 DoD-certified CSSPs for Mission Cyber Defense (MCD).</w:t>
      </w:r>
    </w:p>
    <w:p w:rsidRPr="0007309D" w:rsidR="00100AF4" w:rsidP="00993386" w:rsidRDefault="00100AF4" w14:paraId="6DB4BBCE" w14:textId="6411C8F4">
      <w:pPr>
        <w:pStyle w:val="Heading2"/>
        <w:numPr>
          <w:ilvl w:val="1"/>
          <w:numId w:val="27"/>
        </w:numPr>
        <w:ind w:left="720" w:hanging="720"/>
      </w:pPr>
      <w:bookmarkStart w:name="_Toc59186202" w:id="136"/>
      <w:bookmarkStart w:name="_Toc103088920" w:id="137"/>
      <w:bookmarkStart w:name="_Toc171873920" w:id="138"/>
      <w:r w:rsidRPr="0007309D">
        <w:t>Equivalent CSSP Services</w:t>
      </w:r>
      <w:bookmarkEnd w:id="136"/>
      <w:bookmarkEnd w:id="137"/>
      <w:bookmarkEnd w:id="138"/>
    </w:p>
    <w:p w:rsidR="00701EFC" w:rsidP="00701EFC" w:rsidRDefault="00100AF4" w14:paraId="1AB39086" w14:textId="77777777">
      <w:pPr>
        <w:jc w:val="center"/>
      </w:pPr>
      <w:r w:rsidRPr="0007309D">
        <w:rPr>
          <w:noProof/>
        </w:rPr>
        <w:drawing>
          <wp:inline distT="0" distB="0" distL="0" distR="0" wp14:anchorId="59BA093F" wp14:editId="16AD28DF">
            <wp:extent cx="4742687" cy="3557016"/>
            <wp:effectExtent l="38100" t="38100" r="77470" b="819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bookmarkStart w:name="_Toc59186193" w:id="139"/>
      <w:bookmarkStart w:name="_Toc103088921" w:id="140"/>
    </w:p>
    <w:p w:rsidR="00A656D4" w:rsidP="00701EFC" w:rsidRDefault="00A656D4" w14:paraId="42B0A3FD" w14:textId="77777777">
      <w:pPr>
        <w:jc w:val="center"/>
      </w:pPr>
    </w:p>
    <w:p w:rsidRPr="006F2A3D" w:rsidR="00A656D4" w:rsidP="00993386" w:rsidRDefault="00A656D4" w14:paraId="07EC9C2D" w14:textId="4012BFBB">
      <w:pPr>
        <w:pStyle w:val="Heading2"/>
        <w:numPr>
          <w:ilvl w:val="1"/>
          <w:numId w:val="27"/>
        </w:numPr>
        <w:ind w:left="720" w:hanging="720"/>
      </w:pPr>
      <w:bookmarkStart w:name="_Toc171873921" w:id="141"/>
      <w:r w:rsidRPr="006F2A3D">
        <w:t>OVL Authorization Package</w:t>
      </w:r>
      <w:bookmarkEnd w:id="141"/>
    </w:p>
    <w:p w:rsidR="00A656D4" w:rsidP="005253C3" w:rsidRDefault="005253C3" w14:paraId="6C21F27F" w14:textId="2F89ED49">
      <w:pPr>
        <w:jc w:val="center"/>
      </w:pPr>
      <w:r w:rsidRPr="005253C3">
        <w:rPr>
          <w:noProof/>
        </w:rPr>
        <w:drawing>
          <wp:inline distT="0" distB="0" distL="0" distR="0" wp14:anchorId="5960E634" wp14:editId="5BE950FA">
            <wp:extent cx="4742689" cy="3557016"/>
            <wp:effectExtent l="38100" t="38100" r="77470" b="81915"/>
            <wp:docPr id="644652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52121"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5253C3" w:rsidP="005253C3" w:rsidRDefault="005253C3" w14:paraId="44071D3F" w14:textId="77777777">
      <w:pPr>
        <w:jc w:val="center"/>
      </w:pPr>
    </w:p>
    <w:p w:rsidRPr="006F2A3D" w:rsidR="005253C3" w:rsidP="00993386" w:rsidRDefault="00985C4A" w14:paraId="395FABB0" w14:textId="5ED1816E">
      <w:pPr>
        <w:pStyle w:val="Heading2"/>
        <w:numPr>
          <w:ilvl w:val="1"/>
          <w:numId w:val="27"/>
        </w:numPr>
        <w:ind w:left="720" w:hanging="720"/>
      </w:pPr>
      <w:bookmarkStart w:name="_Toc171873922" w:id="142"/>
      <w:r w:rsidRPr="003B3B3C">
        <w:t>SAP Protection Levels</w:t>
      </w:r>
      <w:bookmarkEnd w:id="142"/>
    </w:p>
    <w:p w:rsidR="00DA4D7D" w:rsidP="006F2A3D" w:rsidRDefault="00A16BE5" w14:paraId="14811BFE" w14:textId="6599846D">
      <w:pPr>
        <w:jc w:val="center"/>
      </w:pPr>
      <w:r w:rsidRPr="00A16BE5">
        <w:rPr>
          <w:noProof/>
        </w:rPr>
        <w:drawing>
          <wp:inline distT="0" distB="0" distL="0" distR="0" wp14:anchorId="62CFC14E" wp14:editId="4F910B43">
            <wp:extent cx="4742689" cy="3557016"/>
            <wp:effectExtent l="38100" t="38100" r="77470" b="81915"/>
            <wp:docPr id="928981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81123" name="Picture 1"/>
                    <pic:cNvPicPr/>
                  </pic:nvPicPr>
                  <pic:blipFill>
                    <a:blip r:embed="rId51">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A536C8" w:rsidP="006F2A3D" w:rsidRDefault="00A536C8" w14:paraId="18A5A560" w14:textId="77777777">
      <w:pPr>
        <w:jc w:val="center"/>
      </w:pPr>
    </w:p>
    <w:p w:rsidRPr="00245DED" w:rsidR="00DA4D7D" w:rsidP="00993386" w:rsidRDefault="00DA4D7D" w14:paraId="3BDC97EE" w14:textId="1BE0ECDA">
      <w:pPr>
        <w:pStyle w:val="ListParagraph"/>
        <w:widowControl/>
        <w:numPr>
          <w:ilvl w:val="0"/>
          <w:numId w:val="9"/>
        </w:numPr>
        <w:autoSpaceDE/>
        <w:autoSpaceDN/>
        <w:spacing w:after="0" w:line="276" w:lineRule="auto"/>
        <w:contextualSpacing/>
      </w:pPr>
      <w:r w:rsidRPr="00900997">
        <w:t>The concept of Protection Levels applies only to confidentiality.</w:t>
      </w:r>
      <w:r w:rsidR="00A17938">
        <w:t xml:space="preserve"> </w:t>
      </w:r>
      <w:r w:rsidRPr="00900997">
        <w:t>Having verified that an IS will maintain, process, or transmit intelligence information and therefore that its Level of​ Concern for confidentiality must be High, the AO will ascertain the appropriate Protection Level for the IS based on the required clearance(s), formal access approval(s), and​ need-to-know of all direct and indirect users who receive information from the IS without manual intervention</w:t>
      </w:r>
      <w:r w:rsidRPr="00245DED">
        <w:t xml:space="preserve"> and reliable human review.</w:t>
      </w:r>
      <w:r w:rsidR="00A17938">
        <w:t xml:space="preserve"> </w:t>
      </w:r>
      <w:r w:rsidRPr="00245DED">
        <w:t>It indicates an implicit level of trust that is​ placed in the system’s technical capabilities.​</w:t>
      </w:r>
    </w:p>
    <w:p w:rsidRPr="00245DED" w:rsidR="00DA4D7D" w:rsidP="00993386" w:rsidRDefault="00DA4D7D" w14:paraId="15F5E3AF" w14:textId="24EFCF19">
      <w:pPr>
        <w:pStyle w:val="ListParagraph"/>
        <w:widowControl/>
        <w:numPr>
          <w:ilvl w:val="0"/>
          <w:numId w:val="9"/>
        </w:numPr>
        <w:autoSpaceDE/>
        <w:autoSpaceDN/>
        <w:spacing w:after="0" w:line="276" w:lineRule="auto"/>
        <w:contextualSpacing/>
      </w:pPr>
      <w:r w:rsidRPr="00245DED">
        <w:t>Determining Protection Levels</w:t>
      </w:r>
      <w:r w:rsidR="00A015A3">
        <w:t>:</w:t>
      </w:r>
    </w:p>
    <w:p w:rsidRPr="00245DED" w:rsidR="00DA4D7D" w:rsidP="00993386" w:rsidRDefault="00DA4D7D" w14:paraId="2C5E8FAD" w14:textId="3929382A">
      <w:pPr>
        <w:pStyle w:val="ListParagraph"/>
        <w:widowControl/>
        <w:numPr>
          <w:ilvl w:val="1"/>
          <w:numId w:val="9"/>
        </w:numPr>
        <w:autoSpaceDE/>
        <w:autoSpaceDN/>
        <w:spacing w:after="0" w:line="276" w:lineRule="auto"/>
        <w:contextualSpacing/>
      </w:pPr>
      <w:r w:rsidRPr="00245DED">
        <w:t>An IS operates at Protection Level 1 when all users have all required approvals for access to all information on the IS. This means that all users have all required clearances, formal access approvals,​ and the nee</w:t>
      </w:r>
      <w:r w:rsidR="008D664C">
        <w:t>d</w:t>
      </w:r>
      <w:r w:rsidR="00A015A3">
        <w:t>-</w:t>
      </w:r>
      <w:r w:rsidRPr="00245DED">
        <w:t>to</w:t>
      </w:r>
      <w:r w:rsidR="00A015A3">
        <w:t>-</w:t>
      </w:r>
      <w:r w:rsidRPr="00245DED">
        <w:t xml:space="preserve">know for all information on the IS. </w:t>
      </w:r>
    </w:p>
    <w:p w:rsidRPr="00245DED" w:rsidR="00DA4D7D" w:rsidP="00993386" w:rsidRDefault="00DA4D7D" w14:paraId="04B53CC6" w14:textId="56B63DC1">
      <w:pPr>
        <w:pStyle w:val="ListParagraph"/>
        <w:widowControl/>
        <w:numPr>
          <w:ilvl w:val="1"/>
          <w:numId w:val="9"/>
        </w:numPr>
        <w:autoSpaceDE/>
        <w:autoSpaceDN/>
        <w:spacing w:after="0" w:line="276" w:lineRule="auto"/>
        <w:contextualSpacing/>
      </w:pPr>
      <w:r w:rsidRPr="00245DED">
        <w:t xml:space="preserve">An IS operates at Protection Level 2 when all users have all required formal approvals for access to all information on the IS, but at least one user lacks administrative approval for some of the​ information on the IS. This means that all users have all required </w:t>
      </w:r>
      <w:proofErr w:type="gramStart"/>
      <w:r w:rsidRPr="00245DED">
        <w:t>clearances</w:t>
      </w:r>
      <w:proofErr w:type="gramEnd"/>
      <w:r w:rsidRPr="00245DED">
        <w:t xml:space="preserve"> and all required formal access approvals, but at least one user lacks the need</w:t>
      </w:r>
      <w:r w:rsidR="008D664C">
        <w:t>-</w:t>
      </w:r>
      <w:r w:rsidRPr="00245DED">
        <w:t>to</w:t>
      </w:r>
      <w:r w:rsidR="008D664C">
        <w:t>-</w:t>
      </w:r>
      <w:r w:rsidRPr="00245DED">
        <w:t>know for some of the information on the​ IS. ​</w:t>
      </w:r>
    </w:p>
    <w:p w:rsidRPr="00245DED" w:rsidR="00DA4D7D" w:rsidP="00993386" w:rsidRDefault="00DA4D7D" w14:paraId="697E7844" w14:textId="53016CA6">
      <w:pPr>
        <w:pStyle w:val="ListParagraph"/>
        <w:widowControl/>
        <w:numPr>
          <w:ilvl w:val="1"/>
          <w:numId w:val="9"/>
        </w:numPr>
        <w:autoSpaceDE/>
        <w:autoSpaceDN/>
        <w:spacing w:after="0" w:line="276" w:lineRule="auto"/>
        <w:contextualSpacing/>
      </w:pPr>
      <w:r w:rsidRPr="00245DED">
        <w:t>An IS operates at Protection Level 3 when at least one user lacks at least one required formal approval for access to all information on the IS. This means that all users have all required clearances, but at least one user lacks formal access approval for some of the information on the IS. ​</w:t>
      </w:r>
    </w:p>
    <w:p w:rsidRPr="00245DED" w:rsidR="00DA4D7D" w:rsidP="00993386" w:rsidRDefault="00DA4D7D" w14:paraId="21D0CFCD" w14:textId="685D3CBC">
      <w:pPr>
        <w:pStyle w:val="ListParagraph"/>
        <w:widowControl/>
        <w:numPr>
          <w:ilvl w:val="1"/>
          <w:numId w:val="9"/>
        </w:numPr>
        <w:autoSpaceDE/>
        <w:autoSpaceDN/>
        <w:spacing w:after="0" w:line="276" w:lineRule="auto"/>
        <w:contextualSpacing/>
      </w:pPr>
      <w:r w:rsidRPr="00245DED">
        <w:t xml:space="preserve">An IS operates at Protection Level 4 when at least one user lacks sufficient clearance for access to some of the information on the IS, but all users have at least </w:t>
      </w:r>
      <w:proofErr w:type="gramStart"/>
      <w:r w:rsidRPr="00245DED">
        <w:t>a Secret</w:t>
      </w:r>
      <w:proofErr w:type="gramEnd"/>
      <w:r w:rsidRPr="00245DED">
        <w:t xml:space="preserve"> clearance. ​</w:t>
      </w:r>
    </w:p>
    <w:p w:rsidR="00981037" w:rsidP="00993386" w:rsidRDefault="00DA4D7D" w14:paraId="2397A639" w14:textId="5737D180">
      <w:pPr>
        <w:pStyle w:val="ListParagraph"/>
        <w:widowControl/>
        <w:numPr>
          <w:ilvl w:val="1"/>
          <w:numId w:val="9"/>
        </w:numPr>
        <w:autoSpaceDE/>
        <w:autoSpaceDN/>
        <w:spacing w:after="0" w:line="276" w:lineRule="auto"/>
        <w:contextualSpacing/>
      </w:pPr>
      <w:r w:rsidRPr="00245DED">
        <w:t>An IS operates at Protection Level 5 when at least one user lacks any clearance for access to some of the information on the IS.​</w:t>
      </w:r>
    </w:p>
    <w:p w:rsidRPr="00245DED" w:rsidR="00A16BE5" w:rsidP="00981037" w:rsidRDefault="00981037" w14:paraId="54A19E04" w14:textId="2CCCDD70">
      <w:pPr>
        <w:spacing w:after="0"/>
      </w:pPr>
      <w:r>
        <w:br w:type="page"/>
      </w:r>
    </w:p>
    <w:p w:rsidR="00A656D4" w:rsidP="00993386" w:rsidRDefault="0063177E" w14:paraId="671C8A2F" w14:textId="48AB22BF">
      <w:pPr>
        <w:pStyle w:val="Heading2"/>
        <w:numPr>
          <w:ilvl w:val="1"/>
          <w:numId w:val="27"/>
        </w:numPr>
        <w:ind w:left="720" w:hanging="720"/>
      </w:pPr>
      <w:bookmarkStart w:name="_Toc171873923" w:id="143"/>
      <w:r>
        <w:t>SAP Body of Evidence</w:t>
      </w:r>
      <w:bookmarkEnd w:id="143"/>
    </w:p>
    <w:p w:rsidR="0063177E" w:rsidP="00AB3132" w:rsidRDefault="00AB3132" w14:paraId="4C4AE8F8" w14:textId="0AC32156">
      <w:pPr>
        <w:jc w:val="center"/>
      </w:pPr>
      <w:r w:rsidRPr="00AB3132">
        <w:rPr>
          <w:noProof/>
        </w:rPr>
        <w:drawing>
          <wp:inline distT="0" distB="0" distL="0" distR="0" wp14:anchorId="7AE299DC" wp14:editId="6D1E1578">
            <wp:extent cx="4742689" cy="3557016"/>
            <wp:effectExtent l="38100" t="38100" r="77470" b="81915"/>
            <wp:docPr id="1792456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56871" name="Picture 1"/>
                    <pic:cNvPicPr/>
                  </pic:nvPicPr>
                  <pic:blipFill>
                    <a:blip r:embed="rId52">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AB3132" w:rsidP="004C0389" w:rsidRDefault="00AB3132" w14:paraId="31694C6A" w14:textId="77777777"/>
    <w:p w:rsidRPr="00B468AA" w:rsidR="005B581B" w:rsidP="00993386" w:rsidRDefault="005B581B" w14:paraId="7DEFAECC" w14:textId="59989430">
      <w:pPr>
        <w:pStyle w:val="Heading2"/>
        <w:numPr>
          <w:ilvl w:val="1"/>
          <w:numId w:val="27"/>
        </w:numPr>
        <w:ind w:left="720" w:hanging="720"/>
      </w:pPr>
      <w:bookmarkStart w:name="_Toc171873924" w:id="144"/>
      <w:r w:rsidRPr="00BA7897">
        <w:t>SAP Connection Package Required Documentation</w:t>
      </w:r>
      <w:bookmarkEnd w:id="144"/>
    </w:p>
    <w:p w:rsidR="005B581B" w:rsidP="00B468AA" w:rsidRDefault="00482EE0" w14:paraId="0ABF20C8" w14:textId="7EAE66AE">
      <w:pPr>
        <w:jc w:val="center"/>
      </w:pPr>
      <w:r w:rsidRPr="00482EE0">
        <w:rPr>
          <w:noProof/>
        </w:rPr>
        <w:drawing>
          <wp:inline distT="0" distB="0" distL="0" distR="0" wp14:anchorId="03A60BEA" wp14:editId="6E40BEDF">
            <wp:extent cx="4742687" cy="3557016"/>
            <wp:effectExtent l="38100" t="38100" r="77470" b="81915"/>
            <wp:docPr id="1540256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56912" name="Picture 1"/>
                    <pic:cNvPicPr/>
                  </pic:nvPicPr>
                  <pic:blipFill>
                    <a:blip r:embed="rId53">
                      <a:extLst>
                        <a:ext uri="{28A0092B-C50C-407E-A947-70E740481C1C}">
                          <a14:useLocalDpi xmlns:a14="http://schemas.microsoft.com/office/drawing/2010/main" val="0"/>
                        </a:ext>
                      </a:extLst>
                    </a:blip>
                    <a:stretch>
                      <a:fillRect/>
                    </a:stretch>
                  </pic:blipFill>
                  <pic:spPr>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5B581B" w:rsidP="004C0389" w:rsidRDefault="005B581B" w14:paraId="0EB840E5" w14:textId="77777777"/>
    <w:p w:rsidRPr="00BA7897" w:rsidR="00482EE0" w:rsidP="00993386" w:rsidRDefault="00EC4B2F" w14:paraId="6C48C06C" w14:textId="4E9093C1">
      <w:pPr>
        <w:pStyle w:val="Heading2"/>
        <w:numPr>
          <w:ilvl w:val="1"/>
          <w:numId w:val="27"/>
        </w:numPr>
        <w:ind w:left="720" w:hanging="720"/>
      </w:pPr>
      <w:bookmarkStart w:name="_Toc171873925" w:id="145"/>
      <w:r w:rsidRPr="00BA7897">
        <w:t>SAP ORTB</w:t>
      </w:r>
      <w:bookmarkEnd w:id="145"/>
    </w:p>
    <w:p w:rsidR="00EC4B2F" w:rsidP="00673397" w:rsidRDefault="00673397" w14:paraId="2E0DBD03" w14:textId="77C8A745">
      <w:pPr>
        <w:jc w:val="center"/>
      </w:pPr>
      <w:r w:rsidRPr="00673397">
        <w:rPr>
          <w:noProof/>
        </w:rPr>
        <w:drawing>
          <wp:inline distT="0" distB="0" distL="0" distR="0" wp14:anchorId="67C5E99D" wp14:editId="3D1105F9">
            <wp:extent cx="4742687" cy="3557016"/>
            <wp:effectExtent l="38100" t="38100" r="77470" b="81915"/>
            <wp:docPr id="724501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01586" name="Picture 1"/>
                    <pic:cNvPicPr/>
                  </pic:nvPicPr>
                  <pic:blipFill>
                    <a:blip r:embed="rId54">
                      <a:extLst>
                        <a:ext uri="{28A0092B-C50C-407E-A947-70E740481C1C}">
                          <a14:useLocalDpi xmlns:a14="http://schemas.microsoft.com/office/drawing/2010/main" val="0"/>
                        </a:ext>
                      </a:extLst>
                    </a:blip>
                    <a:stretch>
                      <a:fillRect/>
                    </a:stretch>
                  </pic:blipFill>
                  <pic:spPr>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A536C8" w:rsidP="00673397" w:rsidRDefault="00A536C8" w14:paraId="2079FE4C" w14:textId="77777777">
      <w:pPr>
        <w:jc w:val="center"/>
      </w:pPr>
    </w:p>
    <w:p w:rsidRPr="003D7515" w:rsidR="004D6F7F" w:rsidP="00993386" w:rsidRDefault="004D6F7F" w14:paraId="18E9430C" w14:textId="09F8CF82">
      <w:pPr>
        <w:pStyle w:val="ListParagraph"/>
        <w:widowControl/>
        <w:numPr>
          <w:ilvl w:val="0"/>
          <w:numId w:val="9"/>
        </w:numPr>
        <w:autoSpaceDE/>
        <w:autoSpaceDN/>
        <w:spacing w:after="0" w:line="276" w:lineRule="auto"/>
        <w:contextualSpacing/>
        <w:rPr>
          <w:b/>
          <w:bCs/>
        </w:rPr>
      </w:pPr>
      <w:r w:rsidRPr="003D7515">
        <w:rPr>
          <w:b/>
          <w:bCs/>
          <w:color w:val="00B0F0"/>
        </w:rPr>
        <w:t xml:space="preserve">Defer to </w:t>
      </w:r>
      <w:r w:rsidRPr="003D7515">
        <w:rPr>
          <w:b/>
          <w:bCs/>
          <w:i/>
          <w:iCs/>
          <w:color w:val="00B0F0"/>
        </w:rPr>
        <w:t>Department of Defense (DoD) Joint Special Access Program (SAP) Implementation Guide (JSIG), 11 April 2016.​</w:t>
      </w:r>
    </w:p>
    <w:p w:rsidRPr="00BA7897" w:rsidR="004D6F7F" w:rsidP="00993386" w:rsidRDefault="004D6F7F" w14:paraId="1145DC2E" w14:textId="6AB8BEBC">
      <w:pPr>
        <w:pStyle w:val="ListParagraph"/>
        <w:widowControl/>
        <w:numPr>
          <w:ilvl w:val="0"/>
          <w:numId w:val="9"/>
        </w:numPr>
        <w:autoSpaceDE/>
        <w:autoSpaceDN/>
        <w:spacing w:after="0" w:line="276" w:lineRule="auto"/>
        <w:contextualSpacing/>
      </w:pPr>
      <w:r w:rsidRPr="00BA7897">
        <w:t>Cyber hygiene describes recommended mitigations for the small number of root causes responsible for many cybersecurity incidents. Implementing a few simple practices can address these common root causes. ​</w:t>
      </w:r>
    </w:p>
    <w:p w:rsidRPr="00BA7897" w:rsidR="004D6F7F" w:rsidP="00993386" w:rsidRDefault="004D6F7F" w14:paraId="5427CC80" w14:textId="741ADEE5">
      <w:pPr>
        <w:pStyle w:val="ListParagraph"/>
        <w:widowControl/>
        <w:numPr>
          <w:ilvl w:val="0"/>
          <w:numId w:val="9"/>
        </w:numPr>
        <w:autoSpaceDE/>
        <w:autoSpaceDN/>
        <w:spacing w:after="0" w:line="276" w:lineRule="auto"/>
        <w:contextualSpacing/>
      </w:pPr>
      <w:r w:rsidRPr="00BA7897">
        <w:t>The final determination of the appropriate set of risk areas supported by the risk mitigations is necessary to harden the IS</w:t>
      </w:r>
      <w:r w:rsidR="000E155A">
        <w:t>,</w:t>
      </w:r>
      <w:r w:rsidRPr="00BA7897">
        <w:t xml:space="preserve"> and the environment in which those systems operate is a function of the assessment of risk and what is required to sufficiently mitigate the risks to the overall operations and assets, individuals, other organizations, and the Nation.</w:t>
      </w:r>
      <w:r w:rsidR="00A17938">
        <w:t xml:space="preserve"> </w:t>
      </w:r>
      <w:r w:rsidRPr="00BA7897">
        <w:t>In many cases, additional areas or enhancements will be required to address specific threats to and vulnerabilities in your organizations, mission/business processes, and/or information systems and to satisfy the requirements of applicable federal laws, Executive Orders, directives, policies, standards, or regulations.</w:t>
      </w:r>
      <w:r w:rsidR="00A17938">
        <w:t xml:space="preserve"> </w:t>
      </w:r>
      <w:r w:rsidRPr="00BA7897">
        <w:t>The risk assessment in the risk mitigation process provides essential information in determining the necessity and sufficiency of the risk areas and enhancements in the initial baselines.</w:t>
      </w:r>
      <w:r w:rsidR="00A17938">
        <w:t xml:space="preserve"> </w:t>
      </w:r>
      <w:r w:rsidRPr="00BA7897">
        <w:t>​</w:t>
      </w:r>
    </w:p>
    <w:p w:rsidR="00D93D3A" w:rsidP="00993386" w:rsidRDefault="004D6F7F" w14:paraId="6AF2D8FE" w14:textId="1541B887">
      <w:pPr>
        <w:pStyle w:val="ListParagraph"/>
        <w:widowControl/>
        <w:numPr>
          <w:ilvl w:val="1"/>
          <w:numId w:val="9"/>
        </w:numPr>
        <w:autoSpaceDE/>
        <w:autoSpaceDN/>
        <w:spacing w:after="0" w:line="276" w:lineRule="auto"/>
        <w:contextualSpacing/>
      </w:pPr>
      <w:r w:rsidRPr="00BA7897">
        <w:t>AC-2; Account Management - Information System (IS) account types are defined by the organization</w:t>
      </w:r>
      <w:r w:rsidR="00E4351E">
        <w:t>,</w:t>
      </w:r>
      <w:r w:rsidRPr="00BA7897">
        <w:t xml:space="preserve"> and supporting mission and business functions are clearly defined.​</w:t>
      </w:r>
    </w:p>
    <w:p w:rsidR="00D93D3A" w:rsidP="00993386" w:rsidRDefault="004D6F7F" w14:paraId="0E3A3851" w14:textId="77777777">
      <w:pPr>
        <w:pStyle w:val="ListParagraph"/>
        <w:widowControl/>
        <w:numPr>
          <w:ilvl w:val="1"/>
          <w:numId w:val="9"/>
        </w:numPr>
        <w:autoSpaceDE/>
        <w:autoSpaceDN/>
        <w:spacing w:after="0" w:line="276" w:lineRule="auto"/>
        <w:contextualSpacing/>
      </w:pPr>
      <w:r w:rsidRPr="00BA7897">
        <w:t xml:space="preserve">AC-4; Information Flow Enforcement - The organization ensures that the information system enforces approved authorizations for controlling the flow of information within </w:t>
      </w:r>
      <w:r w:rsidRPr="00BA7897">
        <w:t>the system and between interconnected systems.​</w:t>
      </w:r>
    </w:p>
    <w:p w:rsidR="00D93D3A" w:rsidP="00993386" w:rsidRDefault="004D6F7F" w14:paraId="388A6203" w14:textId="77777777">
      <w:pPr>
        <w:pStyle w:val="ListParagraph"/>
        <w:widowControl/>
        <w:numPr>
          <w:ilvl w:val="1"/>
          <w:numId w:val="9"/>
        </w:numPr>
        <w:autoSpaceDE/>
        <w:autoSpaceDN/>
        <w:spacing w:after="0" w:line="276" w:lineRule="auto"/>
        <w:contextualSpacing/>
      </w:pPr>
      <w:r w:rsidRPr="00BA7897">
        <w:t>AC-5; Separation of Duties - Obtains and examines the documented duties to ensure the organization defines the duties of individuals that are to be separated.​</w:t>
      </w:r>
    </w:p>
    <w:p w:rsidR="002930E3" w:rsidP="00993386" w:rsidRDefault="004D6F7F" w14:paraId="08841F52" w14:textId="77777777">
      <w:pPr>
        <w:pStyle w:val="ListParagraph"/>
        <w:widowControl/>
        <w:numPr>
          <w:ilvl w:val="1"/>
          <w:numId w:val="9"/>
        </w:numPr>
        <w:autoSpaceDE/>
        <w:autoSpaceDN/>
        <w:spacing w:after="0" w:line="276" w:lineRule="auto"/>
        <w:contextualSpacing/>
      </w:pPr>
      <w:r w:rsidRPr="00BA7897">
        <w:t xml:space="preserve">AC-6; Least Privilege - The organization obtains and examines the documented processes to ensure that the organization implements the concept of least privilege, allowing only authorized accesses for users (and processes acting on behalf of users) which are necessary to accomplish assigned tasks in accordance with organizational missions and business functions.​ </w:t>
      </w:r>
    </w:p>
    <w:p w:rsidR="002930E3" w:rsidP="00993386" w:rsidRDefault="004D6F7F" w14:paraId="6E983981" w14:textId="22112965">
      <w:pPr>
        <w:pStyle w:val="ListParagraph"/>
        <w:widowControl/>
        <w:numPr>
          <w:ilvl w:val="2"/>
          <w:numId w:val="9"/>
        </w:numPr>
        <w:autoSpaceDE/>
        <w:autoSpaceDN/>
        <w:spacing w:after="0" w:line="276" w:lineRule="auto"/>
        <w:contextualSpacing/>
      </w:pPr>
      <w:r w:rsidRPr="00BA7897">
        <w:t>LEAST PRIVILEGE | REVIEW OF USER PRIVILEGES The organization: (a) Reviews at least annually the privileges assigned to privileged user accounts</w:t>
      </w:r>
      <w:r w:rsidR="00922489">
        <w:t>,</w:t>
      </w:r>
      <w:r w:rsidRPr="00BA7897">
        <w:t xml:space="preserve"> including DTA role to validate the need for such privileges; and (b) Reassigns or removes privileges, if necessary, to correctly reflect organizational mission/business needs.</w:t>
      </w:r>
      <w:r w:rsidR="00A17938">
        <w:t xml:space="preserve"> </w:t>
      </w:r>
      <w:r w:rsidRPr="00BA7897">
        <w:t>​</w:t>
      </w:r>
    </w:p>
    <w:p w:rsidR="004D6F7F" w:rsidP="00993386" w:rsidRDefault="004D6F7F" w14:paraId="68979B99" w14:textId="5ECCB713">
      <w:pPr>
        <w:pStyle w:val="ListParagraph"/>
        <w:widowControl/>
        <w:numPr>
          <w:ilvl w:val="2"/>
          <w:numId w:val="9"/>
        </w:numPr>
        <w:autoSpaceDE/>
        <w:autoSpaceDN/>
        <w:spacing w:after="0" w:line="276" w:lineRule="auto"/>
        <w:contextualSpacing/>
      </w:pPr>
      <w:r w:rsidRPr="00BA7897">
        <w:t>AC-6(1), Enhancement for Least Privilege needs to be addressed.​</w:t>
      </w:r>
    </w:p>
    <w:p w:rsidR="002930E3" w:rsidP="00993386" w:rsidRDefault="004D6F7F" w14:paraId="6CD888BA" w14:textId="77777777">
      <w:pPr>
        <w:pStyle w:val="ListParagraph"/>
        <w:widowControl/>
        <w:numPr>
          <w:ilvl w:val="1"/>
          <w:numId w:val="9"/>
        </w:numPr>
        <w:autoSpaceDE/>
        <w:autoSpaceDN/>
        <w:spacing w:after="0" w:line="276" w:lineRule="auto"/>
        <w:contextualSpacing/>
      </w:pPr>
      <w:r w:rsidRPr="00BA7897">
        <w:t>AU-6; Audit Review, Analysis, and Reporting - The organization defines the frequency for the review and analysis of information system audit records for organization-defined inappropriate or unusual activity.​</w:t>
      </w:r>
    </w:p>
    <w:p w:rsidR="002930E3" w:rsidP="00993386" w:rsidRDefault="004D6F7F" w14:paraId="45FA0597" w14:textId="77777777">
      <w:pPr>
        <w:pStyle w:val="ListParagraph"/>
        <w:widowControl/>
        <w:numPr>
          <w:ilvl w:val="1"/>
          <w:numId w:val="9"/>
        </w:numPr>
        <w:autoSpaceDE/>
        <w:autoSpaceDN/>
        <w:spacing w:after="0" w:line="276" w:lineRule="auto"/>
        <w:contextualSpacing/>
      </w:pPr>
      <w:r w:rsidRPr="00BA7897">
        <w:t>SC-7; Boundary Protection - Obtains and examines network topology diagrams, architecture documentation, or any other documentation identifying component partitioning to ensure the organization implements subnetworks for publicly accessible system components that are physically and/or logically separated from internal organizational networks.​</w:t>
      </w:r>
    </w:p>
    <w:p w:rsidR="002930E3" w:rsidP="00993386" w:rsidRDefault="004D6F7F" w14:paraId="6328BDA3" w14:textId="77777777">
      <w:pPr>
        <w:pStyle w:val="ListParagraph"/>
        <w:widowControl/>
        <w:numPr>
          <w:ilvl w:val="1"/>
          <w:numId w:val="9"/>
        </w:numPr>
        <w:autoSpaceDE/>
        <w:autoSpaceDN/>
        <w:spacing w:after="0" w:line="276" w:lineRule="auto"/>
        <w:contextualSpacing/>
      </w:pPr>
      <w:r w:rsidRPr="00BA7897">
        <w:t>CM-6; Configuration Settings - Obtains and examines the documented process to ensure the organization monitors changes to the configuration settings in accordance with organizational policies and procedures.​</w:t>
      </w:r>
    </w:p>
    <w:p w:rsidR="002930E3" w:rsidP="00993386" w:rsidRDefault="004D6F7F" w14:paraId="52D2FDCB" w14:textId="77777777">
      <w:pPr>
        <w:pStyle w:val="ListParagraph"/>
        <w:widowControl/>
        <w:numPr>
          <w:ilvl w:val="1"/>
          <w:numId w:val="9"/>
        </w:numPr>
        <w:autoSpaceDE/>
        <w:autoSpaceDN/>
        <w:spacing w:after="0" w:line="276" w:lineRule="auto"/>
        <w:contextualSpacing/>
      </w:pPr>
      <w:r w:rsidRPr="00BA7897">
        <w:t>RA-5; Vulnerability Scanning - Obtains and examines the contracts/agreements to ensure the organization requires that the developer provide administrator documentation for the information system, system component or information system service that describe secure configuration of the system, component, or service.​</w:t>
      </w:r>
    </w:p>
    <w:p w:rsidR="002930E3" w:rsidP="00993386" w:rsidRDefault="004D6F7F" w14:paraId="4B633D76" w14:textId="77777777">
      <w:pPr>
        <w:pStyle w:val="ListParagraph"/>
        <w:widowControl/>
        <w:numPr>
          <w:ilvl w:val="1"/>
          <w:numId w:val="9"/>
        </w:numPr>
        <w:autoSpaceDE/>
        <w:autoSpaceDN/>
        <w:spacing w:after="0" w:line="276" w:lineRule="auto"/>
        <w:contextualSpacing/>
      </w:pPr>
      <w:r w:rsidRPr="00BA7897">
        <w:t>SA-22, Unsupported System Components - Replaces information system components when support for the components is no longer available from the developer, vendor, or manufacturer; and provides justification and documents approval for the continued use of unsupported system components required to satisfy mission and business needs.​</w:t>
      </w:r>
    </w:p>
    <w:p w:rsidR="00673847" w:rsidP="00993386" w:rsidRDefault="004D6F7F" w14:paraId="3099E21A" w14:textId="27D64FF9">
      <w:pPr>
        <w:pStyle w:val="ListParagraph"/>
        <w:widowControl/>
        <w:numPr>
          <w:ilvl w:val="1"/>
          <w:numId w:val="9"/>
        </w:numPr>
        <w:autoSpaceDE/>
        <w:autoSpaceDN/>
        <w:spacing w:after="0" w:line="276" w:lineRule="auto"/>
        <w:contextualSpacing/>
      </w:pPr>
      <w:r w:rsidRPr="00BA7897">
        <w:t xml:space="preserve">SC-28, Protection of Information at Rest - Obtains and examines the documented information at rest to ensure the organization defines and </w:t>
      </w:r>
      <w:r w:rsidRPr="00BD1D62">
        <w:t>documents the information at rest that is to be protected by the information system which must include, at a minimum, PII and classified information.</w:t>
      </w:r>
    </w:p>
    <w:p w:rsidRPr="00BD1D62" w:rsidR="00673397" w:rsidP="00673847" w:rsidRDefault="00673847" w14:paraId="42934BF8" w14:textId="54CE06E6">
      <w:pPr>
        <w:spacing w:after="0"/>
      </w:pPr>
      <w:r>
        <w:br w:type="page"/>
      </w:r>
    </w:p>
    <w:p w:rsidR="00EC4B2F" w:rsidP="00993386" w:rsidRDefault="00022DCE" w14:paraId="634EA594" w14:textId="2D4CD61A">
      <w:pPr>
        <w:pStyle w:val="Heading2"/>
        <w:numPr>
          <w:ilvl w:val="1"/>
          <w:numId w:val="27"/>
        </w:numPr>
        <w:ind w:left="720" w:hanging="720"/>
      </w:pPr>
      <w:bookmarkStart w:name="_Toc171873926" w:id="146"/>
      <w:r>
        <w:t>SAP ORTB (Continued)</w:t>
      </w:r>
      <w:bookmarkEnd w:id="146"/>
    </w:p>
    <w:p w:rsidR="00022DCE" w:rsidP="00946AC3" w:rsidRDefault="00946AC3" w14:paraId="678B0C1C" w14:textId="144672E2">
      <w:pPr>
        <w:jc w:val="center"/>
      </w:pPr>
      <w:r w:rsidRPr="00946AC3">
        <w:rPr>
          <w:noProof/>
        </w:rPr>
        <w:drawing>
          <wp:inline distT="0" distB="0" distL="0" distR="0" wp14:anchorId="6DB1F189" wp14:editId="0E0BEF16">
            <wp:extent cx="4742689" cy="3557016"/>
            <wp:effectExtent l="38100" t="38100" r="77470" b="81915"/>
            <wp:docPr id="89828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8971" name="Picture 1"/>
                    <pic:cNvPicPr/>
                  </pic:nvPicPr>
                  <pic:blipFill>
                    <a:blip r:embed="rId55">
                      <a:extLst>
                        <a:ext uri="{28A0092B-C50C-407E-A947-70E740481C1C}">
                          <a14:useLocalDpi xmlns:a14="http://schemas.microsoft.com/office/drawing/2010/main" val="0"/>
                        </a:ext>
                      </a:extLst>
                    </a:blip>
                    <a:stretch>
                      <a:fillRect/>
                    </a:stretch>
                  </pic:blipFill>
                  <pic:spPr>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00DF5A03" w:rsidP="00946AC3" w:rsidRDefault="00DF5A03" w14:paraId="0F0A8240" w14:textId="77777777">
      <w:pPr>
        <w:jc w:val="center"/>
      </w:pPr>
    </w:p>
    <w:p w:rsidRPr="003D7515" w:rsidR="009B73BE" w:rsidP="00993386" w:rsidRDefault="009B73BE" w14:paraId="4302760E" w14:textId="0508B0CE">
      <w:pPr>
        <w:pStyle w:val="ListParagraph"/>
        <w:widowControl/>
        <w:numPr>
          <w:ilvl w:val="0"/>
          <w:numId w:val="9"/>
        </w:numPr>
        <w:autoSpaceDE/>
        <w:autoSpaceDN/>
        <w:spacing w:after="0" w:line="276" w:lineRule="auto"/>
        <w:contextualSpacing/>
        <w:rPr>
          <w:b/>
          <w:bCs/>
        </w:rPr>
      </w:pPr>
      <w:r w:rsidRPr="003D7515">
        <w:rPr>
          <w:b/>
          <w:bCs/>
          <w:color w:val="00B0F0"/>
        </w:rPr>
        <w:t xml:space="preserve">Defer to </w:t>
      </w:r>
      <w:r w:rsidRPr="003D7515">
        <w:rPr>
          <w:b/>
          <w:bCs/>
          <w:i/>
          <w:iCs/>
          <w:color w:val="00B0F0"/>
        </w:rPr>
        <w:t>Department of Defense (DoD) Joint Special Access Program (SAP) Implementation Guide (JSIG), 11 April 2016.​</w:t>
      </w:r>
    </w:p>
    <w:p w:rsidRPr="00BD1D62" w:rsidR="009B73BE" w:rsidP="00993386" w:rsidRDefault="009B73BE" w14:paraId="590CE0BA" w14:textId="0075E93D">
      <w:pPr>
        <w:pStyle w:val="ListParagraph"/>
        <w:widowControl/>
        <w:numPr>
          <w:ilvl w:val="0"/>
          <w:numId w:val="9"/>
        </w:numPr>
        <w:autoSpaceDE/>
        <w:autoSpaceDN/>
        <w:spacing w:after="0" w:line="276" w:lineRule="auto"/>
        <w:contextualSpacing/>
      </w:pPr>
      <w:r w:rsidRPr="00BD1D62">
        <w:t>Cyber hygiene describes recommended mitigations for the small number of root causes responsible for many cybersecurity incidents. Implementing a few simple practices can address these common root causes.</w:t>
      </w:r>
    </w:p>
    <w:p w:rsidRPr="00BD1D62" w:rsidR="009B73BE" w:rsidP="00993386" w:rsidRDefault="009B73BE" w14:paraId="7F7975B0" w14:textId="21569A9E">
      <w:pPr>
        <w:pStyle w:val="ListParagraph"/>
        <w:widowControl/>
        <w:numPr>
          <w:ilvl w:val="0"/>
          <w:numId w:val="9"/>
        </w:numPr>
        <w:autoSpaceDE/>
        <w:autoSpaceDN/>
        <w:spacing w:after="0" w:line="276" w:lineRule="auto"/>
        <w:contextualSpacing/>
      </w:pPr>
      <w:r w:rsidRPr="00BD1D62">
        <w:t>The final determination of the appropriate set of risk areas supported by the risk mitigations is necessary to harden the IS</w:t>
      </w:r>
      <w:r w:rsidR="00206DC5">
        <w:t>,</w:t>
      </w:r>
      <w:r w:rsidRPr="00BD1D62">
        <w:t xml:space="preserve"> and the environment in which those systems operate is a function of the assessment of risk and what is required to sufficiently mitigate the risks to the overall operations and assets, individuals, other organizations, and the Nation.</w:t>
      </w:r>
      <w:r w:rsidR="00A17938">
        <w:t xml:space="preserve"> </w:t>
      </w:r>
      <w:r w:rsidRPr="00BD1D62">
        <w:t>In many cases, additional areas or enhancements will be required to address specific threats to and vulnerabilities in your organizations, mission/business processes, and/or information systems and to satisfy the requirements of applicable federal laws, Executive Orders, directives, policies, standards, or regulations.</w:t>
      </w:r>
      <w:r w:rsidR="00A17938">
        <w:t xml:space="preserve"> </w:t>
      </w:r>
      <w:r w:rsidRPr="00BD1D62">
        <w:t>The risk assessment in the risk mitigation process provides essential information in determining the necessity and sufficiency of the risk areas and enhancements in the initial baselines.</w:t>
      </w:r>
      <w:r w:rsidR="00A17938">
        <w:t xml:space="preserve"> </w:t>
      </w:r>
      <w:r w:rsidRPr="00BD1D62">
        <w:t>​</w:t>
      </w:r>
    </w:p>
    <w:p w:rsidR="00673847" w:rsidP="00993386" w:rsidRDefault="009B73BE" w14:paraId="20C1D998" w14:textId="77777777">
      <w:pPr>
        <w:pStyle w:val="ListParagraph"/>
        <w:widowControl/>
        <w:numPr>
          <w:ilvl w:val="1"/>
          <w:numId w:val="9"/>
        </w:numPr>
        <w:autoSpaceDE/>
        <w:autoSpaceDN/>
        <w:spacing w:after="0" w:line="276" w:lineRule="auto"/>
        <w:contextualSpacing/>
      </w:pPr>
      <w:r w:rsidRPr="00BD1D62">
        <w:t>AC-2; Account Management - Information System (IS) account types are defined by the organization and supporting mission and business functions are clearly defined.​</w:t>
      </w:r>
    </w:p>
    <w:p w:rsidR="00673847" w:rsidP="00993386" w:rsidRDefault="009B73BE" w14:paraId="6FACA61F" w14:textId="77777777">
      <w:pPr>
        <w:pStyle w:val="ListParagraph"/>
        <w:widowControl/>
        <w:numPr>
          <w:ilvl w:val="1"/>
          <w:numId w:val="9"/>
        </w:numPr>
        <w:autoSpaceDE/>
        <w:autoSpaceDN/>
        <w:spacing w:after="0" w:line="276" w:lineRule="auto"/>
        <w:contextualSpacing/>
      </w:pPr>
      <w:r w:rsidRPr="00BD1D62">
        <w:t xml:space="preserve">AC-4; Information Flow Enforcement - The organization ensures that the information </w:t>
      </w:r>
      <w:r w:rsidRPr="00BD1D62">
        <w:t>system enforces approved authorizations for controlling the flow of information within the system and between interconnected systems.​</w:t>
      </w:r>
    </w:p>
    <w:p w:rsidR="00061045" w:rsidP="00993386" w:rsidRDefault="009B73BE" w14:paraId="6B89F96B" w14:textId="77777777">
      <w:pPr>
        <w:pStyle w:val="ListParagraph"/>
        <w:widowControl/>
        <w:numPr>
          <w:ilvl w:val="1"/>
          <w:numId w:val="9"/>
        </w:numPr>
        <w:autoSpaceDE/>
        <w:autoSpaceDN/>
        <w:spacing w:after="0" w:line="276" w:lineRule="auto"/>
        <w:contextualSpacing/>
      </w:pPr>
      <w:r w:rsidRPr="00BD1D62">
        <w:t>AC-5; Separation of Duties - Obtains and examines the documented duties to ensure the organization defines the duties of individuals that are to be separated.​</w:t>
      </w:r>
    </w:p>
    <w:p w:rsidRPr="00BD1D62" w:rsidR="009B73BE" w:rsidP="00993386" w:rsidRDefault="009B73BE" w14:paraId="5B80EE45" w14:textId="30ACAD88">
      <w:pPr>
        <w:pStyle w:val="ListParagraph"/>
        <w:widowControl/>
        <w:numPr>
          <w:ilvl w:val="1"/>
          <w:numId w:val="9"/>
        </w:numPr>
        <w:autoSpaceDE/>
        <w:autoSpaceDN/>
        <w:spacing w:after="0" w:line="276" w:lineRule="auto"/>
        <w:contextualSpacing/>
      </w:pPr>
      <w:r w:rsidRPr="00BD1D62">
        <w:t>AC-6; Least Privilege - The organization obtains and examines the documented processes to ensure that the organization implements the concept of least privilege, allowing only authorized accesses for users (and processes acting on behalf of users) which are necessary to accomplish assigned tasks in accordance with organizational missions and business functions.​</w:t>
      </w:r>
    </w:p>
    <w:p w:rsidRPr="00BD1D62" w:rsidR="009B73BE" w:rsidP="00993386" w:rsidRDefault="009B73BE" w14:paraId="7D9BA4BA" w14:textId="66B7B36B">
      <w:pPr>
        <w:pStyle w:val="ListParagraph"/>
        <w:widowControl/>
        <w:numPr>
          <w:ilvl w:val="2"/>
          <w:numId w:val="9"/>
        </w:numPr>
        <w:autoSpaceDE/>
        <w:autoSpaceDN/>
        <w:spacing w:after="0" w:line="276" w:lineRule="auto"/>
        <w:contextualSpacing/>
      </w:pPr>
      <w:r w:rsidRPr="00BD1D62">
        <w:t>LEAST PRIVILEGE | REVIEW OF USER PRIVILEGES The organization: (a) Reviews at least annually the privileges assigned to privileged user accounts</w:t>
      </w:r>
      <w:r w:rsidR="00F125EE">
        <w:t>,</w:t>
      </w:r>
      <w:r w:rsidRPr="00BD1D62">
        <w:t xml:space="preserve"> including DTA role to validate the need for such privileges; and (b) Reassigns or removes privileges, if necessary, to correctly reflect organizational mission/business needs.</w:t>
      </w:r>
      <w:r w:rsidR="00A17938">
        <w:t xml:space="preserve"> </w:t>
      </w:r>
      <w:r w:rsidRPr="00BD1D62">
        <w:t>​</w:t>
      </w:r>
    </w:p>
    <w:p w:rsidRPr="00BD1D62" w:rsidR="009B73BE" w:rsidP="00993386" w:rsidRDefault="009B73BE" w14:paraId="6B48DCFD" w14:textId="681F95E7">
      <w:pPr>
        <w:pStyle w:val="ListParagraph"/>
        <w:widowControl/>
        <w:numPr>
          <w:ilvl w:val="2"/>
          <w:numId w:val="9"/>
        </w:numPr>
        <w:autoSpaceDE/>
        <w:autoSpaceDN/>
        <w:spacing w:after="0" w:line="276" w:lineRule="auto"/>
        <w:contextualSpacing/>
      </w:pPr>
      <w:r w:rsidRPr="00BD1D62">
        <w:t>AC-6(1), Enhancement for Least Privilege needs to be addressed.​</w:t>
      </w:r>
    </w:p>
    <w:p w:rsidRPr="00BD1D62" w:rsidR="009B73BE" w:rsidP="00993386" w:rsidRDefault="009B73BE" w14:paraId="3246B264" w14:textId="76B71411">
      <w:pPr>
        <w:pStyle w:val="ListParagraph"/>
        <w:widowControl/>
        <w:numPr>
          <w:ilvl w:val="1"/>
          <w:numId w:val="9"/>
        </w:numPr>
        <w:autoSpaceDE/>
        <w:autoSpaceDN/>
        <w:spacing w:after="0" w:line="276" w:lineRule="auto"/>
        <w:contextualSpacing/>
      </w:pPr>
      <w:r w:rsidRPr="00BD1D62">
        <w:t>AU-6; Audit Review, Analysis, and Reporting - The organization defines the frequency for the review and analysis of information system audit records for organization-defined inappropriate or unusual activity.​</w:t>
      </w:r>
    </w:p>
    <w:p w:rsidRPr="00BD1D62" w:rsidR="009B73BE" w:rsidP="00993386" w:rsidRDefault="009B73BE" w14:paraId="0AA4140D" w14:textId="245BBB46">
      <w:pPr>
        <w:pStyle w:val="ListParagraph"/>
        <w:widowControl/>
        <w:numPr>
          <w:ilvl w:val="1"/>
          <w:numId w:val="9"/>
        </w:numPr>
        <w:autoSpaceDE/>
        <w:autoSpaceDN/>
        <w:spacing w:after="0" w:line="276" w:lineRule="auto"/>
        <w:contextualSpacing/>
      </w:pPr>
      <w:r w:rsidRPr="00BD1D62">
        <w:t>SC-7; Boundary Protection - Obtains and examines network topology diagrams, architecture documentation, or any other documentation identifying component partitioning to ensure the organization implements subnetworks for publicly accessible system components that are physically and/or logically separated from internal organizational networks.​</w:t>
      </w:r>
    </w:p>
    <w:p w:rsidRPr="00BD1D62" w:rsidR="009B73BE" w:rsidP="00993386" w:rsidRDefault="009B73BE" w14:paraId="086E3800" w14:textId="2FD1F152">
      <w:pPr>
        <w:pStyle w:val="ListParagraph"/>
        <w:widowControl/>
        <w:numPr>
          <w:ilvl w:val="1"/>
          <w:numId w:val="9"/>
        </w:numPr>
        <w:autoSpaceDE/>
        <w:autoSpaceDN/>
        <w:spacing w:after="0" w:line="276" w:lineRule="auto"/>
        <w:contextualSpacing/>
      </w:pPr>
      <w:r w:rsidRPr="00BD1D62">
        <w:t>CM-6; Configuration Settings - Obtains and examines the documented process to ensure the organization monitors changes to the configuration settings in accordance with organizational policies and procedures.​</w:t>
      </w:r>
    </w:p>
    <w:p w:rsidRPr="00BD1D62" w:rsidR="009B73BE" w:rsidP="00993386" w:rsidRDefault="009B73BE" w14:paraId="1891A916" w14:textId="22A3C143">
      <w:pPr>
        <w:pStyle w:val="ListParagraph"/>
        <w:widowControl/>
        <w:numPr>
          <w:ilvl w:val="1"/>
          <w:numId w:val="9"/>
        </w:numPr>
        <w:autoSpaceDE/>
        <w:autoSpaceDN/>
        <w:spacing w:after="0" w:line="276" w:lineRule="auto"/>
        <w:contextualSpacing/>
      </w:pPr>
      <w:r w:rsidRPr="00BD1D62">
        <w:t>RA-5; Vulnerability Scanning - Obtains and examines the contracts/agreements to ensure the organization requires that the developer provide administrator documentation for the information system, system component or information system service that describe secure configuration of the system, component, or service.​</w:t>
      </w:r>
    </w:p>
    <w:p w:rsidRPr="00BD1D62" w:rsidR="009B73BE" w:rsidP="00993386" w:rsidRDefault="009B73BE" w14:paraId="3F604DEC" w14:textId="0717751B">
      <w:pPr>
        <w:pStyle w:val="ListParagraph"/>
        <w:widowControl/>
        <w:numPr>
          <w:ilvl w:val="1"/>
          <w:numId w:val="9"/>
        </w:numPr>
        <w:autoSpaceDE/>
        <w:autoSpaceDN/>
        <w:spacing w:after="0" w:line="276" w:lineRule="auto"/>
        <w:contextualSpacing/>
      </w:pPr>
      <w:r w:rsidRPr="00BD1D62">
        <w:t>SA-22, Unsupported System Components - Replaces information system components when support for the components is no longer available from the developer, vendor, or manufacturer; and provides justification and documents approval for the continued use of unsupported system components required to satisfy mission and business needs.​</w:t>
      </w:r>
    </w:p>
    <w:p w:rsidR="00D0278D" w:rsidP="00993386" w:rsidRDefault="009B73BE" w14:paraId="3DE1BBCE" w14:textId="7606B017">
      <w:pPr>
        <w:pStyle w:val="ListParagraph"/>
        <w:widowControl/>
        <w:numPr>
          <w:ilvl w:val="1"/>
          <w:numId w:val="9"/>
        </w:numPr>
        <w:autoSpaceDE/>
        <w:autoSpaceDN/>
        <w:spacing w:after="0" w:line="276" w:lineRule="auto"/>
        <w:contextualSpacing/>
      </w:pPr>
      <w:r w:rsidRPr="00BD1D62">
        <w:t>SC-28, Protection of Information at Rest - Obtains and examines the documented information at rest to ensure the organization defines and documents the information at rest that is to be protected by the information system which must include, at a minimum, PII and classified information.​</w:t>
      </w:r>
    </w:p>
    <w:p w:rsidRPr="00BD1D62" w:rsidR="00946AC3" w:rsidP="00D0278D" w:rsidRDefault="00D0278D" w14:paraId="29DF492B" w14:textId="7D516CDB">
      <w:pPr>
        <w:spacing w:after="0"/>
      </w:pPr>
      <w:r>
        <w:br w:type="page"/>
      </w:r>
    </w:p>
    <w:p w:rsidRPr="00BA7897" w:rsidR="00100AF4" w:rsidP="00993386" w:rsidRDefault="009B73BE" w14:paraId="44F9353E" w14:textId="31E3F140">
      <w:pPr>
        <w:pStyle w:val="Heading2"/>
        <w:numPr>
          <w:ilvl w:val="1"/>
          <w:numId w:val="27"/>
        </w:numPr>
        <w:ind w:left="720" w:hanging="720"/>
      </w:pPr>
      <w:bookmarkStart w:name="_Toc171512898" w:id="147"/>
      <w:bookmarkStart w:name="_Toc171512899" w:id="148"/>
      <w:bookmarkStart w:name="_Toc171873927" w:id="149"/>
      <w:bookmarkEnd w:id="147"/>
      <w:bookmarkEnd w:id="148"/>
      <w:r w:rsidRPr="00BA7897">
        <w:t xml:space="preserve">Additional </w:t>
      </w:r>
      <w:r w:rsidRPr="00BA7897" w:rsidR="00225EF4">
        <w:t xml:space="preserve">DAF </w:t>
      </w:r>
      <w:r w:rsidRPr="00BA7897" w:rsidR="00100AF4">
        <w:t>Back-Up Slides</w:t>
      </w:r>
      <w:bookmarkEnd w:id="139"/>
      <w:bookmarkEnd w:id="140"/>
      <w:bookmarkEnd w:id="149"/>
    </w:p>
    <w:p w:rsidRPr="0007309D" w:rsidR="00100AF4" w:rsidP="00BA7897" w:rsidRDefault="00100AF4" w14:paraId="65D8F087" w14:textId="6470822B">
      <w:pPr>
        <w:pStyle w:val="Heading3"/>
      </w:pPr>
      <w:bookmarkStart w:name="_Toc103088922" w:id="150"/>
      <w:bookmarkStart w:name="_Toc171873928" w:id="151"/>
      <w:r w:rsidRPr="0007309D">
        <w:t>eMASS Guidance AFI 17-101</w:t>
      </w:r>
      <w:bookmarkEnd w:id="150"/>
      <w:bookmarkEnd w:id="151"/>
    </w:p>
    <w:p w:rsidR="00546E63" w:rsidP="001C4ADB" w:rsidRDefault="00100AF4" w14:paraId="3CB5F72E" w14:textId="5DDC2C43">
      <w:pPr>
        <w:jc w:val="center"/>
      </w:pPr>
      <w:r w:rsidRPr="0007309D">
        <w:rPr>
          <w:noProof/>
        </w:rPr>
        <w:drawing>
          <wp:inline distT="0" distB="0" distL="0" distR="0" wp14:anchorId="1CDC1E54" wp14:editId="53AB8A7D">
            <wp:extent cx="4742687" cy="3557016"/>
            <wp:effectExtent l="38100" t="38100" r="77470" b="819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r w:rsidR="00546E63">
        <w:rPr>
          <w:noProof/>
        </w:rPr>
        <w:drawing>
          <wp:inline distT="0" distB="0" distL="0" distR="0" wp14:anchorId="5C3A1EA1" wp14:editId="3F9BF382">
            <wp:extent cx="4742688" cy="3557016"/>
            <wp:effectExtent l="38100" t="38100" r="77470" b="81915"/>
            <wp:docPr id="1248098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546E63" w:rsidP="00701EFC" w:rsidRDefault="00546E63" w14:paraId="6FFDAD3E" w14:textId="77777777">
      <w:pPr>
        <w:jc w:val="center"/>
      </w:pPr>
    </w:p>
    <w:p w:rsidRPr="0007309D" w:rsidR="00100AF4" w:rsidP="00BA7897" w:rsidRDefault="00100AF4" w14:paraId="7D57FC3C" w14:textId="21DD84B3">
      <w:pPr>
        <w:pStyle w:val="Heading3"/>
      </w:pPr>
      <w:bookmarkStart w:name="_Toc103088923" w:id="152"/>
      <w:bookmarkStart w:name="_Toc171873929" w:id="153"/>
      <w:r w:rsidRPr="0007309D">
        <w:t>OVL AO eMASS Guidance</w:t>
      </w:r>
      <w:bookmarkEnd w:id="152"/>
      <w:bookmarkEnd w:id="153"/>
      <w:r w:rsidRPr="0007309D">
        <w:t xml:space="preserve"> </w:t>
      </w:r>
    </w:p>
    <w:p w:rsidR="00546E63" w:rsidP="00100AF4" w:rsidRDefault="00100AF4" w14:paraId="16FF6991" w14:textId="77777777">
      <w:pPr>
        <w:jc w:val="center"/>
      </w:pPr>
      <w:r w:rsidRPr="0007309D">
        <w:rPr>
          <w:noProof/>
        </w:rPr>
        <w:drawing>
          <wp:inline distT="0" distB="0" distL="0" distR="0" wp14:anchorId="42E1218C" wp14:editId="75E87659">
            <wp:extent cx="4742687" cy="3557016"/>
            <wp:effectExtent l="38100" t="38100" r="77470" b="819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4742687"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100AF4" w:rsidP="00BA7897" w:rsidRDefault="00546E63" w14:paraId="337486EE" w14:textId="29392E15">
      <w:pPr>
        <w:pStyle w:val="NormalWeb"/>
        <w:jc w:val="center"/>
      </w:pPr>
      <w:r>
        <w:rPr>
          <w:noProof/>
        </w:rPr>
        <w:drawing>
          <wp:inline distT="0" distB="0" distL="0" distR="0" wp14:anchorId="711421C2" wp14:editId="04F2E491">
            <wp:extent cx="4742688" cy="3557016"/>
            <wp:effectExtent l="38100" t="38100" r="77470" b="81915"/>
            <wp:docPr id="1399218433"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18433" name="Picture 4" descr="A close-up of a documen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r w:rsidRPr="0007309D" w:rsidR="00100AF4">
        <w:br w:type="page"/>
      </w:r>
    </w:p>
    <w:p w:rsidRPr="0007309D" w:rsidR="00100AF4" w:rsidP="00BA7897" w:rsidRDefault="00100AF4" w14:paraId="12F5B11A" w14:textId="4B3EA8FA">
      <w:pPr>
        <w:pStyle w:val="Heading3"/>
      </w:pPr>
      <w:bookmarkStart w:name="_Toc103088924" w:id="154"/>
      <w:bookmarkStart w:name="_Toc171873930" w:id="155"/>
      <w:r w:rsidRPr="0007309D">
        <w:t>Authorization Package</w:t>
      </w:r>
      <w:bookmarkEnd w:id="154"/>
      <w:bookmarkEnd w:id="155"/>
    </w:p>
    <w:p w:rsidRPr="0007309D" w:rsidR="00100AF4" w:rsidP="00701EFC" w:rsidRDefault="00100AF4" w14:paraId="3CD51AFA" w14:textId="71866C97">
      <w:pPr>
        <w:jc w:val="center"/>
      </w:pPr>
      <w:r w:rsidRPr="0007309D">
        <w:rPr>
          <w:noProof/>
        </w:rPr>
        <w:drawing>
          <wp:inline distT="0" distB="0" distL="0" distR="0" wp14:anchorId="525199FA" wp14:editId="1930DAB6">
            <wp:extent cx="4742689" cy="3557016"/>
            <wp:effectExtent l="38100" t="38100" r="77470" b="819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4742689"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100AF4" w:rsidP="00BA7897" w:rsidRDefault="00100AF4" w14:paraId="5678AE94" w14:textId="3DE5543D">
      <w:pPr>
        <w:pStyle w:val="Heading3"/>
      </w:pPr>
      <w:bookmarkStart w:name="_Toc103088925" w:id="156"/>
      <w:bookmarkStart w:name="_Toc171873931" w:id="157"/>
      <w:r w:rsidRPr="0007309D">
        <w:t>Authorization Determination Table</w:t>
      </w:r>
      <w:bookmarkEnd w:id="156"/>
      <w:bookmarkEnd w:id="157"/>
    </w:p>
    <w:p w:rsidR="00100AF4" w:rsidP="00100AF4" w:rsidRDefault="00100AF4" w14:paraId="6ECE41B9" w14:textId="77777777">
      <w:pPr>
        <w:jc w:val="center"/>
      </w:pPr>
      <w:r w:rsidRPr="0007309D">
        <w:rPr>
          <w:noProof/>
        </w:rPr>
        <w:drawing>
          <wp:inline distT="0" distB="0" distL="0" distR="0" wp14:anchorId="7A8A1F1E" wp14:editId="54326DE8">
            <wp:extent cx="4742688" cy="3557016"/>
            <wp:effectExtent l="38100" t="38100" r="77470" b="819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p w:rsidRPr="0007309D" w:rsidR="009B73BE" w:rsidP="00BA7897" w:rsidRDefault="00546E63" w14:paraId="6F4EEEFA" w14:textId="02611CFD">
      <w:pPr>
        <w:pStyle w:val="NormalWeb"/>
        <w:jc w:val="center"/>
      </w:pPr>
      <w:r>
        <w:rPr>
          <w:noProof/>
        </w:rPr>
        <w:drawing>
          <wp:inline distT="0" distB="0" distL="0" distR="0" wp14:anchorId="6A1EBF03" wp14:editId="5301098F">
            <wp:extent cx="4742688" cy="3557016"/>
            <wp:effectExtent l="38100" t="38100" r="77470" b="81915"/>
            <wp:docPr id="2069292929" name="Picture 5" descr="A close-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92929" name="Picture 5" descr="A close-up of a computer&#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42688" cy="3557016"/>
                    </a:xfrm>
                    <a:prstGeom prst="rect">
                      <a:avLst/>
                    </a:prstGeom>
                    <a:ln>
                      <a:noFill/>
                    </a:ln>
                    <a:effectLst>
                      <a:outerShdw blurRad="50800" dist="38100" dir="2700000" algn="tl" rotWithShape="0">
                        <a:prstClr val="black">
                          <a:alpha val="40000"/>
                        </a:prstClr>
                      </a:outerShdw>
                    </a:effectLst>
                  </pic:spPr>
                </pic:pic>
              </a:graphicData>
            </a:graphic>
          </wp:inline>
        </w:drawing>
      </w:r>
    </w:p>
    <w:sectPr w:rsidRPr="0007309D" w:rsidR="009B73BE" w:rsidSect="00D27AE5">
      <w:headerReference w:type="even" r:id="rId63"/>
      <w:footerReference w:type="even" r:id="rId64"/>
      <w:headerReference w:type="first" r:id="rId65"/>
      <w:footerReference w:type="first" r:id="rId66"/>
      <w:pgSz w:w="12240" w:h="15840" w:orient="portrait"/>
      <w:pgMar w:top="1440" w:right="1440" w:bottom="1440" w:left="1440" w:header="720"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B0DF0" w:rsidP="0041438E" w:rsidRDefault="00FB0DF0" w14:paraId="7E8F558B" w14:textId="77777777">
      <w:r>
        <w:separator/>
      </w:r>
    </w:p>
  </w:endnote>
  <w:endnote w:type="continuationSeparator" w:id="0">
    <w:p w:rsidR="00FB0DF0" w:rsidP="0041438E" w:rsidRDefault="00FB0DF0" w14:paraId="192B6F38" w14:textId="77777777">
      <w:r>
        <w:continuationSeparator/>
      </w:r>
    </w:p>
  </w:endnote>
  <w:endnote w:type="continuationNotice" w:id="1">
    <w:p w:rsidR="00FB0DF0" w:rsidP="0041438E" w:rsidRDefault="00FB0DF0" w14:paraId="3B7A475D"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793BEF" w:rsidP="0041438E" w:rsidRDefault="00793BEF" w14:paraId="24B610CA" w14:textId="77777777"/>
  <w:tbl>
    <w:tblPr>
      <w:tblW w:w="936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7815"/>
      <w:gridCol w:w="1545"/>
    </w:tblGrid>
    <w:tr w:rsidR="00793BEF" w:rsidTr="0007309D" w14:paraId="17515E87" w14:textId="77777777">
      <w:trPr>
        <w:trHeight w:val="286"/>
      </w:trPr>
      <w:tc>
        <w:tcPr>
          <w:tcW w:w="7815" w:type="dxa"/>
          <w:tcBorders>
            <w:top w:val="single" w:color="1D385B" w:sz="4" w:space="0"/>
            <w:left w:val="single" w:color="FFFFFF" w:sz="4" w:space="0"/>
            <w:bottom w:val="single" w:color="FFFFFF" w:sz="4" w:space="0"/>
            <w:right w:val="single" w:color="1D385B" w:sz="4" w:space="0"/>
          </w:tcBorders>
          <w:shd w:val="clear" w:color="auto" w:fill="auto"/>
          <w:tcMar>
            <w:top w:w="43" w:type="dxa"/>
            <w:left w:w="43" w:type="dxa"/>
            <w:bottom w:w="43" w:type="dxa"/>
            <w:right w:w="43" w:type="dxa"/>
          </w:tcMar>
        </w:tcPr>
        <w:p w:rsidRPr="00EE52A7" w:rsidR="00793BEF" w:rsidP="00100AF4" w:rsidRDefault="00E1712D" w14:paraId="77AEE939" w14:textId="3D3E1E3F">
          <w:pPr>
            <w:rPr>
              <w:smallCaps/>
              <w:color w:val="333333"/>
            </w:rPr>
          </w:pPr>
          <w:bookmarkStart w:name="_Hlk134102166" w:id="3"/>
          <w:r w:rsidRPr="00EE52A7">
            <w:rPr>
              <w:smallCaps/>
              <w:color w:val="333333"/>
            </w:rPr>
            <w:t xml:space="preserve">DOD/CDAO </w:t>
          </w:r>
          <w:r w:rsidRPr="00100AF4" w:rsidR="00100AF4">
            <w:rPr>
              <w:smallCaps/>
              <w:color w:val="333333"/>
            </w:rPr>
            <w:t>OVL Guide AO Determination Brief</w:t>
          </w:r>
          <w:bookmarkEnd w:id="3"/>
          <w:r w:rsidR="00100AF4">
            <w:rPr>
              <w:smallCaps/>
              <w:color w:val="333333"/>
            </w:rPr>
            <w:t xml:space="preserve"> </w:t>
          </w:r>
          <w:r w:rsidR="00563C8D">
            <w:rPr>
              <w:smallCaps/>
              <w:color w:val="333333"/>
            </w:rPr>
            <w:t>v2</w:t>
          </w:r>
          <w:r w:rsidR="00100AF4">
            <w:rPr>
              <w:smallCaps/>
              <w:color w:val="333333"/>
            </w:rPr>
            <w:t>.</w:t>
          </w:r>
          <w:r w:rsidR="00B63740">
            <w:rPr>
              <w:smallCaps/>
              <w:color w:val="333333"/>
            </w:rPr>
            <w:t>0</w:t>
          </w:r>
        </w:p>
      </w:tc>
      <w:tc>
        <w:tcPr>
          <w:tcW w:w="1545" w:type="dxa"/>
          <w:tcBorders>
            <w:top w:val="single" w:color="1D385B" w:sz="4" w:space="0"/>
            <w:left w:val="single" w:color="1D385B" w:sz="4" w:space="0"/>
            <w:bottom w:val="single" w:color="1D385B" w:sz="4" w:space="0"/>
            <w:right w:val="single" w:color="1D385B" w:sz="4" w:space="0"/>
          </w:tcBorders>
          <w:shd w:val="clear" w:color="auto" w:fill="1D385B"/>
          <w:tcMar>
            <w:top w:w="43" w:type="dxa"/>
            <w:left w:w="43" w:type="dxa"/>
            <w:bottom w:w="43" w:type="dxa"/>
            <w:right w:w="43" w:type="dxa"/>
          </w:tcMar>
        </w:tcPr>
        <w:p w:rsidRPr="00D041E6" w:rsidR="00793BEF" w:rsidP="00D041E6" w:rsidRDefault="00793BEF" w14:paraId="0C3639BA" w14:textId="77777777">
          <w:pPr>
            <w:jc w:val="center"/>
            <w:rPr>
              <w:color w:val="FFFFFF" w:themeColor="background1"/>
            </w:rPr>
          </w:pPr>
          <w:r w:rsidRPr="00D041E6">
            <w:rPr>
              <w:color w:val="FFFFFF" w:themeColor="background1"/>
            </w:rPr>
            <w:t xml:space="preserve">Page </w:t>
          </w:r>
          <w:r w:rsidRPr="00D041E6">
            <w:rPr>
              <w:color w:val="FFFFFF" w:themeColor="background1"/>
            </w:rPr>
            <w:fldChar w:fldCharType="begin"/>
          </w:r>
          <w:r w:rsidRPr="00D041E6">
            <w:rPr>
              <w:color w:val="FFFFFF" w:themeColor="background1"/>
            </w:rPr>
            <w:instrText>PAGE</w:instrText>
          </w:r>
          <w:r w:rsidRPr="00D041E6">
            <w:rPr>
              <w:color w:val="FFFFFF" w:themeColor="background1"/>
            </w:rPr>
            <w:fldChar w:fldCharType="separate"/>
          </w:r>
          <w:r w:rsidRPr="00D041E6">
            <w:rPr>
              <w:color w:val="FFFFFF" w:themeColor="background1"/>
            </w:rPr>
            <w:t>4</w:t>
          </w:r>
          <w:r w:rsidRPr="00D041E6">
            <w:rPr>
              <w:color w:val="FFFFFF" w:themeColor="background1"/>
            </w:rPr>
            <w:fldChar w:fldCharType="end"/>
          </w:r>
        </w:p>
      </w:tc>
    </w:tr>
  </w:tbl>
  <w:p w:rsidR="00B15C14" w:rsidP="0041438E" w:rsidRDefault="00B15C14" w14:paraId="65BE8EC3" w14:textId="11C06DE8">
    <w:pPr>
      <w:pStyle w:val="BodyTex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5978" w:type="dxa"/>
      <w:tblLayout w:type="fixed"/>
      <w:tblLook w:val="06A0" w:firstRow="1" w:lastRow="0" w:firstColumn="1" w:lastColumn="0" w:noHBand="1" w:noVBand="1"/>
    </w:tblPr>
    <w:tblGrid>
      <w:gridCol w:w="9738"/>
      <w:gridCol w:w="3120"/>
      <w:gridCol w:w="3120"/>
    </w:tblGrid>
    <w:tr w:rsidR="10BB48ED" w:rsidTr="00896C07" w14:paraId="2DB88B08" w14:textId="77777777">
      <w:tc>
        <w:tcPr>
          <w:tcW w:w="9738" w:type="dxa"/>
        </w:tcPr>
        <w:p w:rsidRPr="00541ECC" w:rsidR="10BB48ED" w:rsidP="0016767F" w:rsidRDefault="0016767F" w14:paraId="5DC72E86" w14:textId="13E52D6D">
          <w:pPr>
            <w:rPr>
              <w:sz w:val="16"/>
              <w:szCs w:val="16"/>
            </w:rPr>
          </w:pPr>
          <w:r w:rsidRPr="00541ECC">
            <w:rPr>
              <w:sz w:val="16"/>
              <w:szCs w:val="16"/>
            </w:rPr>
            <w:t>DISTRIBUTION STATEMENT A: Distribution approved for public release</w:t>
          </w:r>
          <w:r w:rsidR="00541ECC">
            <w:rPr>
              <w:sz w:val="16"/>
              <w:szCs w:val="16"/>
            </w:rPr>
            <w:t>, on 16 Jun 2023</w:t>
          </w:r>
          <w:r w:rsidRPr="00541ECC">
            <w:rPr>
              <w:sz w:val="16"/>
              <w:szCs w:val="16"/>
            </w:rPr>
            <w:t xml:space="preserve">; distribution is unlimited. </w:t>
          </w:r>
        </w:p>
      </w:tc>
      <w:tc>
        <w:tcPr>
          <w:tcW w:w="3120" w:type="dxa"/>
        </w:tcPr>
        <w:p w:rsidR="10BB48ED" w:rsidP="0041438E" w:rsidRDefault="10BB48ED" w14:paraId="4B71E280" w14:textId="16FADA8D">
          <w:pPr>
            <w:pStyle w:val="Header"/>
          </w:pPr>
        </w:p>
      </w:tc>
      <w:tc>
        <w:tcPr>
          <w:tcW w:w="3120" w:type="dxa"/>
        </w:tcPr>
        <w:p w:rsidR="10BB48ED" w:rsidP="0041438E" w:rsidRDefault="10BB48ED" w14:paraId="6356945D" w14:textId="34FE5A19">
          <w:pPr>
            <w:pStyle w:val="Header"/>
          </w:pPr>
        </w:p>
      </w:tc>
    </w:tr>
  </w:tbl>
  <w:p w:rsidR="10BB48ED" w:rsidP="0041438E" w:rsidRDefault="00183615" w14:paraId="4698B089" w14:textId="70AD09E9">
    <w:pPr>
      <w:pStyle w:val="Footer"/>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100721" w:rsidP="0041438E" w:rsidRDefault="00100721" w14:paraId="3C9B2F00"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10BB48ED" w:rsidTr="10BB48ED" w14:paraId="3309E1D7" w14:textId="77777777">
      <w:tc>
        <w:tcPr>
          <w:tcW w:w="3120" w:type="dxa"/>
        </w:tcPr>
        <w:p w:rsidR="10BB48ED" w:rsidP="0041438E" w:rsidRDefault="10BB48ED" w14:paraId="44364FB5" w14:textId="2CE96BB8">
          <w:pPr>
            <w:pStyle w:val="Header"/>
          </w:pPr>
        </w:p>
      </w:tc>
      <w:tc>
        <w:tcPr>
          <w:tcW w:w="3120" w:type="dxa"/>
        </w:tcPr>
        <w:p w:rsidR="10BB48ED" w:rsidP="0041438E" w:rsidRDefault="10BB48ED" w14:paraId="5894C841" w14:textId="308D917A">
          <w:pPr>
            <w:pStyle w:val="Header"/>
          </w:pPr>
        </w:p>
      </w:tc>
      <w:tc>
        <w:tcPr>
          <w:tcW w:w="3120" w:type="dxa"/>
        </w:tcPr>
        <w:p w:rsidR="10BB48ED" w:rsidP="0041438E" w:rsidRDefault="10BB48ED" w14:paraId="35583728" w14:textId="764C88A5">
          <w:pPr>
            <w:pStyle w:val="Header"/>
          </w:pPr>
        </w:p>
      </w:tc>
    </w:tr>
  </w:tbl>
  <w:p w:rsidR="10BB48ED" w:rsidP="0041438E" w:rsidRDefault="10BB48ED" w14:paraId="7B27653A" w14:textId="0F0EA0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B0DF0" w:rsidP="0041438E" w:rsidRDefault="00FB0DF0" w14:paraId="7583EACE" w14:textId="77777777">
      <w:r>
        <w:separator/>
      </w:r>
    </w:p>
  </w:footnote>
  <w:footnote w:type="continuationSeparator" w:id="0">
    <w:p w:rsidR="00FB0DF0" w:rsidP="0041438E" w:rsidRDefault="00FB0DF0" w14:paraId="38B84D9F" w14:textId="77777777">
      <w:r>
        <w:continuationSeparator/>
      </w:r>
    </w:p>
  </w:footnote>
  <w:footnote w:type="continuationNotice" w:id="1">
    <w:p w:rsidR="00FB0DF0" w:rsidP="0041438E" w:rsidRDefault="00FB0DF0" w14:paraId="7713C3B5"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002A1071" w:rsidP="0041438E" w:rsidRDefault="003E4470" w14:paraId="23F7DD5E" w14:textId="36BDA1CD">
    <w:pPr>
      <w:pStyle w:val="Header"/>
      <w:rPr>
        <w:noProof/>
      </w:rPr>
    </w:pPr>
    <w:r>
      <w:rPr>
        <w:noProof/>
      </w:rPr>
      <w:drawing>
        <wp:anchor distT="0" distB="0" distL="114300" distR="114300" simplePos="0" relativeHeight="251658240" behindDoc="1" locked="0" layoutInCell="1" allowOverlap="1" wp14:anchorId="4BC349C7" wp14:editId="17E79EA3">
          <wp:simplePos x="0" y="0"/>
          <wp:positionH relativeFrom="column">
            <wp:posOffset>51576</wp:posOffset>
          </wp:positionH>
          <wp:positionV relativeFrom="paragraph">
            <wp:posOffset>-121920</wp:posOffset>
          </wp:positionV>
          <wp:extent cx="361032" cy="464185"/>
          <wp:effectExtent l="0" t="0" r="0" b="0"/>
          <wp:wrapNone/>
          <wp:docPr id="2104353888" name="Picture 210435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61032" cy="464185"/>
                  </a:xfrm>
                  <a:prstGeom prst="rect">
                    <a:avLst/>
                  </a:prstGeom>
                  <a:noFill/>
                </pic:spPr>
              </pic:pic>
            </a:graphicData>
          </a:graphic>
          <wp14:sizeRelH relativeFrom="page">
            <wp14:pctWidth>0</wp14:pctWidth>
          </wp14:sizeRelH>
          <wp14:sizeRelV relativeFrom="page">
            <wp14:pctHeight>0</wp14:pctHeight>
          </wp14:sizeRelV>
        </wp:anchor>
      </w:drawing>
    </w:r>
  </w:p>
  <w:p w:rsidR="00E046C1" w:rsidP="0007309D" w:rsidRDefault="00E046C1" w14:paraId="4DFE1857" w14:textId="24265019">
    <w:pPr>
      <w:pStyle w:val="Header"/>
      <w:pBdr>
        <w:bottom w:val="single" w:color="1D385B" w:sz="4" w:space="1"/>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10BB48ED" w:rsidTr="10BB48ED" w14:paraId="17172DC0" w14:textId="77777777">
      <w:tc>
        <w:tcPr>
          <w:tcW w:w="3120" w:type="dxa"/>
        </w:tcPr>
        <w:p w:rsidR="10BB48ED" w:rsidP="0041438E" w:rsidRDefault="10BB48ED" w14:paraId="08C3906A" w14:textId="6681F1F2">
          <w:pPr>
            <w:pStyle w:val="Header"/>
          </w:pPr>
        </w:p>
      </w:tc>
      <w:tc>
        <w:tcPr>
          <w:tcW w:w="3120" w:type="dxa"/>
        </w:tcPr>
        <w:p w:rsidR="10BB48ED" w:rsidP="0041438E" w:rsidRDefault="10BB48ED" w14:paraId="48329FB5" w14:textId="6F6FFFA7">
          <w:pPr>
            <w:pStyle w:val="Header"/>
          </w:pPr>
        </w:p>
      </w:tc>
      <w:tc>
        <w:tcPr>
          <w:tcW w:w="3120" w:type="dxa"/>
        </w:tcPr>
        <w:p w:rsidR="10BB48ED" w:rsidP="0041438E" w:rsidRDefault="10BB48ED" w14:paraId="4706D9E1" w14:textId="38939F4F">
          <w:pPr>
            <w:pStyle w:val="Header"/>
          </w:pPr>
        </w:p>
      </w:tc>
    </w:tr>
  </w:tbl>
  <w:p w:rsidR="10BB48ED" w:rsidP="0041438E" w:rsidRDefault="10BB48ED" w14:paraId="3672AD64" w14:textId="1AD14E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100721" w:rsidP="0041438E" w:rsidRDefault="00100721" w14:paraId="0EFB9337"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10BB48ED" w:rsidTr="10BB48ED" w14:paraId="68C3FAC5" w14:textId="77777777">
      <w:tc>
        <w:tcPr>
          <w:tcW w:w="3120" w:type="dxa"/>
        </w:tcPr>
        <w:p w:rsidR="10BB48ED" w:rsidP="0041438E" w:rsidRDefault="10BB48ED" w14:paraId="2E6C1EC9" w14:textId="13384BAC">
          <w:pPr>
            <w:pStyle w:val="Header"/>
          </w:pPr>
        </w:p>
      </w:tc>
      <w:tc>
        <w:tcPr>
          <w:tcW w:w="3120" w:type="dxa"/>
        </w:tcPr>
        <w:p w:rsidR="10BB48ED" w:rsidP="0041438E" w:rsidRDefault="10BB48ED" w14:paraId="0560DADE" w14:textId="61B19938">
          <w:pPr>
            <w:pStyle w:val="Header"/>
          </w:pPr>
        </w:p>
      </w:tc>
      <w:tc>
        <w:tcPr>
          <w:tcW w:w="3120" w:type="dxa"/>
        </w:tcPr>
        <w:p w:rsidR="10BB48ED" w:rsidP="0041438E" w:rsidRDefault="10BB48ED" w14:paraId="7966A546" w14:textId="18FBB88C">
          <w:pPr>
            <w:pStyle w:val="Header"/>
          </w:pPr>
        </w:p>
      </w:tc>
    </w:tr>
  </w:tbl>
  <w:p w:rsidR="10BB48ED" w:rsidP="0041438E" w:rsidRDefault="10BB48ED" w14:paraId="1826ECEB" w14:textId="757B60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CC1647"/>
    <w:multiLevelType w:val="hybridMultilevel"/>
    <w:tmpl w:val="A07C5A0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72B3E10"/>
    <w:multiLevelType w:val="multilevel"/>
    <w:tmpl w:val="2544253C"/>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4A65834"/>
    <w:multiLevelType w:val="multilevel"/>
    <w:tmpl w:val="BFE661F8"/>
    <w:lvl w:ilvl="0">
      <w:start w:val="1"/>
      <w:numFmt w:val="decimal"/>
      <w:lvlText w:val="%1."/>
      <w:lvlJc w:val="left"/>
      <w:pPr>
        <w:ind w:left="360" w:hanging="360"/>
      </w:pPr>
      <w:rPr>
        <w:rFonts w:hint="default"/>
      </w:rPr>
    </w:lvl>
    <w:lvl w:ilvl="1">
      <w:start w:val="1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15A20DB3"/>
    <w:multiLevelType w:val="hybridMultilevel"/>
    <w:tmpl w:val="B61A7B06"/>
    <w:lvl w:ilvl="0" w:tplc="1C205BF2">
      <w:start w:val="1"/>
      <w:numFmt w:val="lowerLetter"/>
      <w:pStyle w:val="ListParagraph"/>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432C7E"/>
    <w:multiLevelType w:val="hybridMultilevel"/>
    <w:tmpl w:val="4448D25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1C6C16BC"/>
    <w:multiLevelType w:val="hybridMultilevel"/>
    <w:tmpl w:val="8F1495AE"/>
    <w:lvl w:ilvl="0" w:tplc="E1C4AC60">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1DF73FA9"/>
    <w:multiLevelType w:val="hybridMultilevel"/>
    <w:tmpl w:val="F1061A1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1EC65528"/>
    <w:multiLevelType w:val="hybridMultilevel"/>
    <w:tmpl w:val="CFB283FC"/>
    <w:lvl w:ilvl="0" w:tplc="F71C808E">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1F5E7DF1"/>
    <w:multiLevelType w:val="hybridMultilevel"/>
    <w:tmpl w:val="9ED4B13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27FC3B52"/>
    <w:multiLevelType w:val="hybridMultilevel"/>
    <w:tmpl w:val="5BAEBBB6"/>
    <w:lvl w:ilvl="0" w:tplc="B296C772">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30C23242"/>
    <w:multiLevelType w:val="hybridMultilevel"/>
    <w:tmpl w:val="874E53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315D7287"/>
    <w:multiLevelType w:val="hybridMultilevel"/>
    <w:tmpl w:val="4B8245DC"/>
    <w:lvl w:ilvl="0" w:tplc="CA4EC766">
      <w:start w:val="1"/>
      <w:numFmt w:val="bullet"/>
      <w:lvlText w:val=""/>
      <w:lvlJc w:val="left"/>
      <w:pPr>
        <w:ind w:left="720" w:hanging="360"/>
      </w:pPr>
      <w:rPr>
        <w:rFonts w:hint="default" w:ascii="Symbol" w:hAnsi="Symbol"/>
        <w:color w:val="auto"/>
      </w:rPr>
    </w:lvl>
    <w:lvl w:ilvl="1" w:tplc="04090001">
      <w:start w:val="1"/>
      <w:numFmt w:val="bullet"/>
      <w:lvlText w:val=""/>
      <w:lvlJc w:val="left"/>
      <w:pPr>
        <w:ind w:left="1440" w:hanging="360"/>
      </w:pPr>
      <w:rPr>
        <w:rFonts w:hint="default" w:ascii="Symbol" w:hAnsi="Symbol"/>
        <w:sz w:val="24"/>
        <w:szCs w:val="24"/>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31CE67C3"/>
    <w:multiLevelType w:val="hybridMultilevel"/>
    <w:tmpl w:val="199CFD80"/>
    <w:lvl w:ilvl="0" w:tplc="D8A82F58">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337B2C24"/>
    <w:multiLevelType w:val="hybridMultilevel"/>
    <w:tmpl w:val="D3A8631A"/>
    <w:lvl w:ilvl="0" w:tplc="31387D8C">
      <w:start w:val="1"/>
      <w:numFmt w:val="bullet"/>
      <w:lvlText w:val=""/>
      <w:lvlJc w:val="left"/>
      <w:pPr>
        <w:ind w:left="720" w:hanging="360"/>
      </w:pPr>
      <w:rPr>
        <w:rFonts w:hint="default" w:ascii="Symbol" w:hAnsi="Symbol"/>
        <w:b w:val="0"/>
        <w:bCs w:val="0"/>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35BD5E50"/>
    <w:multiLevelType w:val="hybridMultilevel"/>
    <w:tmpl w:val="087614C6"/>
    <w:lvl w:ilvl="0" w:tplc="6F40875C">
      <w:start w:val="1"/>
      <w:numFmt w:val="lowerLetter"/>
      <w:pStyle w:val="Heading4"/>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C92F60"/>
    <w:multiLevelType w:val="hybridMultilevel"/>
    <w:tmpl w:val="A9B05D00"/>
    <w:lvl w:ilvl="0" w:tplc="5B9847EC">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C996C47"/>
    <w:multiLevelType w:val="hybridMultilevel"/>
    <w:tmpl w:val="DFCC18A8"/>
    <w:lvl w:ilvl="0" w:tplc="04090001">
      <w:start w:val="1"/>
      <w:numFmt w:val="bullet"/>
      <w:lvlText w:val=""/>
      <w:lvlJc w:val="left"/>
      <w:pPr>
        <w:ind w:left="720" w:hanging="360"/>
      </w:pPr>
      <w:rPr>
        <w:rFonts w:hint="default" w:ascii="Symbol" w:hAnsi="Symbol"/>
      </w:rPr>
    </w:lvl>
    <w:lvl w:ilvl="1" w:tplc="0409000F">
      <w:start w:val="1"/>
      <w:numFmt w:val="decimal"/>
      <w:lvlText w:val="%2."/>
      <w:lvlJc w:val="left"/>
      <w:pPr>
        <w:ind w:left="1440" w:hanging="360"/>
      </w:p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46D464BC"/>
    <w:multiLevelType w:val="hybridMultilevel"/>
    <w:tmpl w:val="6F4422A2"/>
    <w:lvl w:ilvl="0" w:tplc="04090001">
      <w:start w:val="1"/>
      <w:numFmt w:val="bullet"/>
      <w:lvlText w:val=""/>
      <w:lvlJc w:val="left"/>
      <w:pPr>
        <w:ind w:left="720" w:hanging="360"/>
      </w:pPr>
      <w:rPr>
        <w:rFonts w:hint="default" w:ascii="Symbol" w:hAnsi="Symbol"/>
      </w:rPr>
    </w:lvl>
    <w:lvl w:ilvl="1" w:tplc="0409000F">
      <w:start w:val="1"/>
      <w:numFmt w:val="decimal"/>
      <w:lvlText w:val="%2."/>
      <w:lvlJc w:val="left"/>
      <w:pPr>
        <w:ind w:left="1440" w:hanging="360"/>
      </w:p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48692414"/>
    <w:multiLevelType w:val="hybridMultilevel"/>
    <w:tmpl w:val="31D64E8C"/>
    <w:lvl w:ilvl="0" w:tplc="D5B2AE6A">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497E245C"/>
    <w:multiLevelType w:val="hybridMultilevel"/>
    <w:tmpl w:val="4CC46C9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4FB80004"/>
    <w:multiLevelType w:val="hybridMultilevel"/>
    <w:tmpl w:val="67E89448"/>
    <w:lvl w:ilvl="0" w:tplc="346C6B12">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57E0055F"/>
    <w:multiLevelType w:val="hybridMultilevel"/>
    <w:tmpl w:val="D1428E1A"/>
    <w:lvl w:ilvl="0" w:tplc="05FAB480">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5BBE4067"/>
    <w:multiLevelType w:val="hybridMultilevel"/>
    <w:tmpl w:val="F33AB20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5E163274"/>
    <w:multiLevelType w:val="hybridMultilevel"/>
    <w:tmpl w:val="AF8048DC"/>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4" w15:restartNumberingAfterBreak="0">
    <w:nsid w:val="65EE2C80"/>
    <w:multiLevelType w:val="hybridMultilevel"/>
    <w:tmpl w:val="2DC08F50"/>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5" w15:restartNumberingAfterBreak="0">
    <w:nsid w:val="66324BED"/>
    <w:multiLevelType w:val="hybridMultilevel"/>
    <w:tmpl w:val="598EEF5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6" w15:restartNumberingAfterBreak="0">
    <w:nsid w:val="69040974"/>
    <w:multiLevelType w:val="hybridMultilevel"/>
    <w:tmpl w:val="72EC608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EA2903"/>
    <w:multiLevelType w:val="hybridMultilevel"/>
    <w:tmpl w:val="3B8CB38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750D4468"/>
    <w:multiLevelType w:val="hybridMultilevel"/>
    <w:tmpl w:val="923C7ECC"/>
    <w:lvl w:ilvl="0" w:tplc="DA3AA400">
      <w:start w:val="1"/>
      <w:numFmt w:val="bullet"/>
      <w:lvlText w:val=""/>
      <w:lvlJc w:val="left"/>
      <w:pPr>
        <w:ind w:left="720" w:hanging="360"/>
      </w:pPr>
      <w:rPr>
        <w:rFonts w:hint="default" w:ascii="Symbol" w:hAnsi="Symbo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595281478">
    <w:abstractNumId w:val="1"/>
  </w:num>
  <w:num w:numId="2" w16cid:durableId="704673917">
    <w:abstractNumId w:val="14"/>
  </w:num>
  <w:num w:numId="3" w16cid:durableId="2098793398">
    <w:abstractNumId w:val="3"/>
  </w:num>
  <w:num w:numId="4" w16cid:durableId="70471742">
    <w:abstractNumId w:val="11"/>
  </w:num>
  <w:num w:numId="5" w16cid:durableId="2070415634">
    <w:abstractNumId w:val="6"/>
  </w:num>
  <w:num w:numId="6" w16cid:durableId="870217311">
    <w:abstractNumId w:val="5"/>
  </w:num>
  <w:num w:numId="7" w16cid:durableId="1962759845">
    <w:abstractNumId w:val="12"/>
  </w:num>
  <w:num w:numId="8" w16cid:durableId="847519100">
    <w:abstractNumId w:val="7"/>
  </w:num>
  <w:num w:numId="9" w16cid:durableId="1176189048">
    <w:abstractNumId w:val="17"/>
  </w:num>
  <w:num w:numId="10" w16cid:durableId="1888177324">
    <w:abstractNumId w:val="21"/>
  </w:num>
  <w:num w:numId="11" w16cid:durableId="468476317">
    <w:abstractNumId w:val="18"/>
  </w:num>
  <w:num w:numId="12" w16cid:durableId="48382063">
    <w:abstractNumId w:val="10"/>
  </w:num>
  <w:num w:numId="13" w16cid:durableId="434903561">
    <w:abstractNumId w:val="28"/>
  </w:num>
  <w:num w:numId="14" w16cid:durableId="262766444">
    <w:abstractNumId w:val="24"/>
  </w:num>
  <w:num w:numId="15" w16cid:durableId="606734324">
    <w:abstractNumId w:val="25"/>
  </w:num>
  <w:num w:numId="16" w16cid:durableId="1314211524">
    <w:abstractNumId w:val="23"/>
  </w:num>
  <w:num w:numId="17" w16cid:durableId="389303926">
    <w:abstractNumId w:val="16"/>
  </w:num>
  <w:num w:numId="18" w16cid:durableId="1321890611">
    <w:abstractNumId w:val="9"/>
  </w:num>
  <w:num w:numId="19" w16cid:durableId="777140041">
    <w:abstractNumId w:val="20"/>
  </w:num>
  <w:num w:numId="20" w16cid:durableId="871070456">
    <w:abstractNumId w:val="0"/>
  </w:num>
  <w:num w:numId="21" w16cid:durableId="1449357071">
    <w:abstractNumId w:val="27"/>
  </w:num>
  <w:num w:numId="22" w16cid:durableId="1562789579">
    <w:abstractNumId w:val="8"/>
  </w:num>
  <w:num w:numId="23" w16cid:durableId="356319774">
    <w:abstractNumId w:val="13"/>
  </w:num>
  <w:num w:numId="24" w16cid:durableId="1615167222">
    <w:abstractNumId w:val="15"/>
  </w:num>
  <w:num w:numId="25" w16cid:durableId="1807165751">
    <w:abstractNumId w:val="19"/>
  </w:num>
  <w:num w:numId="26" w16cid:durableId="1504856299">
    <w:abstractNumId w:val="22"/>
  </w:num>
  <w:num w:numId="27" w16cid:durableId="469640466">
    <w:abstractNumId w:val="2"/>
  </w:num>
  <w:num w:numId="28" w16cid:durableId="1684477657">
    <w:abstractNumId w:val="26"/>
  </w:num>
  <w:num w:numId="29" w16cid:durableId="399863712">
    <w:abstractNumId w:val="2"/>
    <w:lvlOverride w:ilvl="0">
      <w:startOverride w:val="5"/>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933533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0674687">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27796547">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94280563">
    <w:abstractNumId w:val="4"/>
  </w:num>
  <w:numIdMacAtCleanup w:val="3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trackRevisions w:val="false"/>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shapeLayoutLikeWW8/>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E197E"/>
    <w:rsid w:val="00000F6D"/>
    <w:rsid w:val="00001AFD"/>
    <w:rsid w:val="00001F7C"/>
    <w:rsid w:val="00002D3E"/>
    <w:rsid w:val="00005D24"/>
    <w:rsid w:val="000069E1"/>
    <w:rsid w:val="00006BDE"/>
    <w:rsid w:val="00006E53"/>
    <w:rsid w:val="0001449A"/>
    <w:rsid w:val="00021D47"/>
    <w:rsid w:val="00022DCE"/>
    <w:rsid w:val="0002315D"/>
    <w:rsid w:val="0002608E"/>
    <w:rsid w:val="00030536"/>
    <w:rsid w:val="000330EA"/>
    <w:rsid w:val="00034E08"/>
    <w:rsid w:val="00036500"/>
    <w:rsid w:val="00041CAF"/>
    <w:rsid w:val="0004247E"/>
    <w:rsid w:val="00042484"/>
    <w:rsid w:val="00043FA2"/>
    <w:rsid w:val="00052BAD"/>
    <w:rsid w:val="0005390E"/>
    <w:rsid w:val="000562B4"/>
    <w:rsid w:val="000604FB"/>
    <w:rsid w:val="00060558"/>
    <w:rsid w:val="00061045"/>
    <w:rsid w:val="0006281B"/>
    <w:rsid w:val="00065025"/>
    <w:rsid w:val="00065315"/>
    <w:rsid w:val="00067FF9"/>
    <w:rsid w:val="00071311"/>
    <w:rsid w:val="0007309D"/>
    <w:rsid w:val="00076054"/>
    <w:rsid w:val="00076392"/>
    <w:rsid w:val="00077D91"/>
    <w:rsid w:val="00080D0D"/>
    <w:rsid w:val="000812C8"/>
    <w:rsid w:val="00083446"/>
    <w:rsid w:val="00086522"/>
    <w:rsid w:val="000876BF"/>
    <w:rsid w:val="000904C9"/>
    <w:rsid w:val="00091791"/>
    <w:rsid w:val="00091A25"/>
    <w:rsid w:val="0009548C"/>
    <w:rsid w:val="00096C1D"/>
    <w:rsid w:val="000A379B"/>
    <w:rsid w:val="000A3B78"/>
    <w:rsid w:val="000A51A8"/>
    <w:rsid w:val="000A5BDF"/>
    <w:rsid w:val="000A60EB"/>
    <w:rsid w:val="000A6B9A"/>
    <w:rsid w:val="000A7E0D"/>
    <w:rsid w:val="000B0FD3"/>
    <w:rsid w:val="000B10FF"/>
    <w:rsid w:val="000C3468"/>
    <w:rsid w:val="000C5BC5"/>
    <w:rsid w:val="000C5FBB"/>
    <w:rsid w:val="000C76C4"/>
    <w:rsid w:val="000D05AE"/>
    <w:rsid w:val="000D08C1"/>
    <w:rsid w:val="000D35F5"/>
    <w:rsid w:val="000E155A"/>
    <w:rsid w:val="000E3883"/>
    <w:rsid w:val="000E460B"/>
    <w:rsid w:val="000E5429"/>
    <w:rsid w:val="000E717C"/>
    <w:rsid w:val="000E76FE"/>
    <w:rsid w:val="000E78E2"/>
    <w:rsid w:val="000F1933"/>
    <w:rsid w:val="000F3EE4"/>
    <w:rsid w:val="000F6022"/>
    <w:rsid w:val="000F6A01"/>
    <w:rsid w:val="000F7396"/>
    <w:rsid w:val="000F7A4C"/>
    <w:rsid w:val="00100721"/>
    <w:rsid w:val="00100AF4"/>
    <w:rsid w:val="00103B5D"/>
    <w:rsid w:val="001043CD"/>
    <w:rsid w:val="00106034"/>
    <w:rsid w:val="00106C7B"/>
    <w:rsid w:val="001073F6"/>
    <w:rsid w:val="001076AE"/>
    <w:rsid w:val="00110143"/>
    <w:rsid w:val="00112537"/>
    <w:rsid w:val="00114768"/>
    <w:rsid w:val="00122EA4"/>
    <w:rsid w:val="001256FE"/>
    <w:rsid w:val="00130992"/>
    <w:rsid w:val="00132E11"/>
    <w:rsid w:val="00132FC7"/>
    <w:rsid w:val="001342B2"/>
    <w:rsid w:val="0014029E"/>
    <w:rsid w:val="00140FD4"/>
    <w:rsid w:val="001430FF"/>
    <w:rsid w:val="00150FCC"/>
    <w:rsid w:val="00155B70"/>
    <w:rsid w:val="001561C0"/>
    <w:rsid w:val="00156216"/>
    <w:rsid w:val="00157092"/>
    <w:rsid w:val="001574C7"/>
    <w:rsid w:val="00160F63"/>
    <w:rsid w:val="001613E4"/>
    <w:rsid w:val="001650F8"/>
    <w:rsid w:val="001656DD"/>
    <w:rsid w:val="0016767F"/>
    <w:rsid w:val="00170D3C"/>
    <w:rsid w:val="0017174B"/>
    <w:rsid w:val="00172672"/>
    <w:rsid w:val="00172D4F"/>
    <w:rsid w:val="00177B05"/>
    <w:rsid w:val="001801C7"/>
    <w:rsid w:val="0018040F"/>
    <w:rsid w:val="001820BA"/>
    <w:rsid w:val="00183615"/>
    <w:rsid w:val="00184000"/>
    <w:rsid w:val="001848C5"/>
    <w:rsid w:val="00186420"/>
    <w:rsid w:val="001908EB"/>
    <w:rsid w:val="00190FFB"/>
    <w:rsid w:val="00191320"/>
    <w:rsid w:val="00191609"/>
    <w:rsid w:val="00193429"/>
    <w:rsid w:val="00193B56"/>
    <w:rsid w:val="001940EC"/>
    <w:rsid w:val="00196E17"/>
    <w:rsid w:val="001A0A3F"/>
    <w:rsid w:val="001A4495"/>
    <w:rsid w:val="001A5933"/>
    <w:rsid w:val="001B108C"/>
    <w:rsid w:val="001B3CC3"/>
    <w:rsid w:val="001B4C30"/>
    <w:rsid w:val="001B5713"/>
    <w:rsid w:val="001B6BF3"/>
    <w:rsid w:val="001B6DE3"/>
    <w:rsid w:val="001C05C5"/>
    <w:rsid w:val="001C1DE6"/>
    <w:rsid w:val="001C3D9B"/>
    <w:rsid w:val="001C4ADB"/>
    <w:rsid w:val="001D3C44"/>
    <w:rsid w:val="001D5486"/>
    <w:rsid w:val="001D69A9"/>
    <w:rsid w:val="001E1B26"/>
    <w:rsid w:val="001E42F7"/>
    <w:rsid w:val="001E6669"/>
    <w:rsid w:val="001E75AD"/>
    <w:rsid w:val="001F13B9"/>
    <w:rsid w:val="001F3142"/>
    <w:rsid w:val="001F4008"/>
    <w:rsid w:val="001F40D1"/>
    <w:rsid w:val="001F67A0"/>
    <w:rsid w:val="001F73B1"/>
    <w:rsid w:val="00202316"/>
    <w:rsid w:val="00203C64"/>
    <w:rsid w:val="00203D59"/>
    <w:rsid w:val="00204453"/>
    <w:rsid w:val="00205E3E"/>
    <w:rsid w:val="002069D3"/>
    <w:rsid w:val="00206BD8"/>
    <w:rsid w:val="00206DC5"/>
    <w:rsid w:val="00210C8D"/>
    <w:rsid w:val="002125B2"/>
    <w:rsid w:val="00214611"/>
    <w:rsid w:val="00216AB5"/>
    <w:rsid w:val="002241AE"/>
    <w:rsid w:val="002250B5"/>
    <w:rsid w:val="00225EF4"/>
    <w:rsid w:val="00226B3E"/>
    <w:rsid w:val="00227613"/>
    <w:rsid w:val="002320A2"/>
    <w:rsid w:val="0023351D"/>
    <w:rsid w:val="00234ADD"/>
    <w:rsid w:val="002351B8"/>
    <w:rsid w:val="00241600"/>
    <w:rsid w:val="002418AF"/>
    <w:rsid w:val="00244060"/>
    <w:rsid w:val="002447F9"/>
    <w:rsid w:val="00245DED"/>
    <w:rsid w:val="002506A3"/>
    <w:rsid w:val="002509F7"/>
    <w:rsid w:val="0025182F"/>
    <w:rsid w:val="00252683"/>
    <w:rsid w:val="0025297D"/>
    <w:rsid w:val="00254AD5"/>
    <w:rsid w:val="00254DF1"/>
    <w:rsid w:val="00256BF8"/>
    <w:rsid w:val="00260A6D"/>
    <w:rsid w:val="00262635"/>
    <w:rsid w:val="00264A41"/>
    <w:rsid w:val="0026514A"/>
    <w:rsid w:val="00265467"/>
    <w:rsid w:val="0026718A"/>
    <w:rsid w:val="002779C2"/>
    <w:rsid w:val="002779D8"/>
    <w:rsid w:val="00280334"/>
    <w:rsid w:val="00280804"/>
    <w:rsid w:val="00282B83"/>
    <w:rsid w:val="0028572A"/>
    <w:rsid w:val="00286748"/>
    <w:rsid w:val="0028721F"/>
    <w:rsid w:val="0028783B"/>
    <w:rsid w:val="00291F8D"/>
    <w:rsid w:val="002930E3"/>
    <w:rsid w:val="0029334C"/>
    <w:rsid w:val="00296B6A"/>
    <w:rsid w:val="002A1071"/>
    <w:rsid w:val="002A2D92"/>
    <w:rsid w:val="002A3800"/>
    <w:rsid w:val="002A4398"/>
    <w:rsid w:val="002A4B94"/>
    <w:rsid w:val="002B1C7A"/>
    <w:rsid w:val="002B49D9"/>
    <w:rsid w:val="002B5F89"/>
    <w:rsid w:val="002C60A1"/>
    <w:rsid w:val="002C7E73"/>
    <w:rsid w:val="002D3320"/>
    <w:rsid w:val="002D46E2"/>
    <w:rsid w:val="002D4A72"/>
    <w:rsid w:val="002E2547"/>
    <w:rsid w:val="002E6B37"/>
    <w:rsid w:val="002F2F07"/>
    <w:rsid w:val="002F4A2D"/>
    <w:rsid w:val="002F6C53"/>
    <w:rsid w:val="00300C4C"/>
    <w:rsid w:val="00303810"/>
    <w:rsid w:val="003067BC"/>
    <w:rsid w:val="0030735E"/>
    <w:rsid w:val="003116B5"/>
    <w:rsid w:val="003153A4"/>
    <w:rsid w:val="0031574B"/>
    <w:rsid w:val="00315B54"/>
    <w:rsid w:val="003161BF"/>
    <w:rsid w:val="00317B48"/>
    <w:rsid w:val="00322280"/>
    <w:rsid w:val="00322523"/>
    <w:rsid w:val="00323888"/>
    <w:rsid w:val="0032589A"/>
    <w:rsid w:val="00330BF0"/>
    <w:rsid w:val="00330DD0"/>
    <w:rsid w:val="00341882"/>
    <w:rsid w:val="00345AA4"/>
    <w:rsid w:val="00347763"/>
    <w:rsid w:val="003539F0"/>
    <w:rsid w:val="0035620C"/>
    <w:rsid w:val="0036293D"/>
    <w:rsid w:val="003638DC"/>
    <w:rsid w:val="0036631E"/>
    <w:rsid w:val="003708DE"/>
    <w:rsid w:val="00371393"/>
    <w:rsid w:val="00374DD8"/>
    <w:rsid w:val="00380BB2"/>
    <w:rsid w:val="00383745"/>
    <w:rsid w:val="0038475E"/>
    <w:rsid w:val="003858B7"/>
    <w:rsid w:val="003859EE"/>
    <w:rsid w:val="00385FF2"/>
    <w:rsid w:val="0039198D"/>
    <w:rsid w:val="0039385C"/>
    <w:rsid w:val="00393F1A"/>
    <w:rsid w:val="00397192"/>
    <w:rsid w:val="003A1BD0"/>
    <w:rsid w:val="003A5499"/>
    <w:rsid w:val="003A6372"/>
    <w:rsid w:val="003A63F2"/>
    <w:rsid w:val="003A6E19"/>
    <w:rsid w:val="003A7997"/>
    <w:rsid w:val="003B2519"/>
    <w:rsid w:val="003B2FE0"/>
    <w:rsid w:val="003B3B3C"/>
    <w:rsid w:val="003B625F"/>
    <w:rsid w:val="003B6BB5"/>
    <w:rsid w:val="003B727D"/>
    <w:rsid w:val="003C25C8"/>
    <w:rsid w:val="003C262D"/>
    <w:rsid w:val="003C4E1C"/>
    <w:rsid w:val="003C7B8C"/>
    <w:rsid w:val="003D00CB"/>
    <w:rsid w:val="003D3CD1"/>
    <w:rsid w:val="003D5D00"/>
    <w:rsid w:val="003D5F56"/>
    <w:rsid w:val="003D7515"/>
    <w:rsid w:val="003E4470"/>
    <w:rsid w:val="003E44B5"/>
    <w:rsid w:val="003E528B"/>
    <w:rsid w:val="003E6FB6"/>
    <w:rsid w:val="003E73C7"/>
    <w:rsid w:val="003F20E0"/>
    <w:rsid w:val="003F2E78"/>
    <w:rsid w:val="003F44EB"/>
    <w:rsid w:val="003F4F50"/>
    <w:rsid w:val="004031E8"/>
    <w:rsid w:val="00403AF4"/>
    <w:rsid w:val="00403D53"/>
    <w:rsid w:val="00404125"/>
    <w:rsid w:val="00405020"/>
    <w:rsid w:val="0040599C"/>
    <w:rsid w:val="00405B45"/>
    <w:rsid w:val="004071C8"/>
    <w:rsid w:val="00411B27"/>
    <w:rsid w:val="00412F8F"/>
    <w:rsid w:val="0041438E"/>
    <w:rsid w:val="00417141"/>
    <w:rsid w:val="00424A5F"/>
    <w:rsid w:val="00430986"/>
    <w:rsid w:val="00434768"/>
    <w:rsid w:val="00435DEC"/>
    <w:rsid w:val="00440C11"/>
    <w:rsid w:val="00441618"/>
    <w:rsid w:val="0045477B"/>
    <w:rsid w:val="0045718F"/>
    <w:rsid w:val="00457C7E"/>
    <w:rsid w:val="004615DC"/>
    <w:rsid w:val="004618F1"/>
    <w:rsid w:val="004627DF"/>
    <w:rsid w:val="00462A3C"/>
    <w:rsid w:val="004638B4"/>
    <w:rsid w:val="00466D89"/>
    <w:rsid w:val="004722FC"/>
    <w:rsid w:val="00472B79"/>
    <w:rsid w:val="004746B0"/>
    <w:rsid w:val="00475A80"/>
    <w:rsid w:val="00477147"/>
    <w:rsid w:val="00480208"/>
    <w:rsid w:val="00482EE0"/>
    <w:rsid w:val="00483AE7"/>
    <w:rsid w:val="00487462"/>
    <w:rsid w:val="0048776D"/>
    <w:rsid w:val="004904BA"/>
    <w:rsid w:val="004906F6"/>
    <w:rsid w:val="00490E83"/>
    <w:rsid w:val="00491989"/>
    <w:rsid w:val="0049613C"/>
    <w:rsid w:val="00496CB1"/>
    <w:rsid w:val="004970E5"/>
    <w:rsid w:val="004A6319"/>
    <w:rsid w:val="004A68F6"/>
    <w:rsid w:val="004A6C16"/>
    <w:rsid w:val="004B37AA"/>
    <w:rsid w:val="004B3FE0"/>
    <w:rsid w:val="004B4B47"/>
    <w:rsid w:val="004B6094"/>
    <w:rsid w:val="004C0389"/>
    <w:rsid w:val="004C21F5"/>
    <w:rsid w:val="004C35DA"/>
    <w:rsid w:val="004C3700"/>
    <w:rsid w:val="004C4CF0"/>
    <w:rsid w:val="004D1E38"/>
    <w:rsid w:val="004D31C0"/>
    <w:rsid w:val="004D3D59"/>
    <w:rsid w:val="004D591E"/>
    <w:rsid w:val="004D6E80"/>
    <w:rsid w:val="004D6F7F"/>
    <w:rsid w:val="004D739C"/>
    <w:rsid w:val="004E217C"/>
    <w:rsid w:val="004E3E66"/>
    <w:rsid w:val="004E4AC5"/>
    <w:rsid w:val="004E5BBC"/>
    <w:rsid w:val="004E5C6B"/>
    <w:rsid w:val="004E5E6D"/>
    <w:rsid w:val="004F0B18"/>
    <w:rsid w:val="004F242D"/>
    <w:rsid w:val="004F2509"/>
    <w:rsid w:val="004F351B"/>
    <w:rsid w:val="004F7175"/>
    <w:rsid w:val="005007A8"/>
    <w:rsid w:val="00502ADF"/>
    <w:rsid w:val="00505379"/>
    <w:rsid w:val="00507906"/>
    <w:rsid w:val="00513A33"/>
    <w:rsid w:val="00516998"/>
    <w:rsid w:val="00520177"/>
    <w:rsid w:val="005253C3"/>
    <w:rsid w:val="00530076"/>
    <w:rsid w:val="00535662"/>
    <w:rsid w:val="00536DFE"/>
    <w:rsid w:val="005408DE"/>
    <w:rsid w:val="00540C84"/>
    <w:rsid w:val="00541ECC"/>
    <w:rsid w:val="00541FC7"/>
    <w:rsid w:val="00546E63"/>
    <w:rsid w:val="00546F5E"/>
    <w:rsid w:val="00550657"/>
    <w:rsid w:val="005507EE"/>
    <w:rsid w:val="00552DAC"/>
    <w:rsid w:val="00556D48"/>
    <w:rsid w:val="005600E5"/>
    <w:rsid w:val="00562242"/>
    <w:rsid w:val="00562862"/>
    <w:rsid w:val="00563C8D"/>
    <w:rsid w:val="005673E1"/>
    <w:rsid w:val="00567C0E"/>
    <w:rsid w:val="00570056"/>
    <w:rsid w:val="00571CDA"/>
    <w:rsid w:val="00573FB6"/>
    <w:rsid w:val="00577587"/>
    <w:rsid w:val="005841A2"/>
    <w:rsid w:val="00584252"/>
    <w:rsid w:val="00590559"/>
    <w:rsid w:val="00595AE0"/>
    <w:rsid w:val="00595CA6"/>
    <w:rsid w:val="005A7596"/>
    <w:rsid w:val="005B2618"/>
    <w:rsid w:val="005B2CCE"/>
    <w:rsid w:val="005B5104"/>
    <w:rsid w:val="005B581B"/>
    <w:rsid w:val="005B589F"/>
    <w:rsid w:val="005B78DD"/>
    <w:rsid w:val="005C187B"/>
    <w:rsid w:val="005C2FDF"/>
    <w:rsid w:val="005C6012"/>
    <w:rsid w:val="005C7BD0"/>
    <w:rsid w:val="005D061E"/>
    <w:rsid w:val="005D3498"/>
    <w:rsid w:val="005D4A6D"/>
    <w:rsid w:val="005E3C7A"/>
    <w:rsid w:val="005E6B42"/>
    <w:rsid w:val="005E6F07"/>
    <w:rsid w:val="005E7C80"/>
    <w:rsid w:val="005F18AB"/>
    <w:rsid w:val="005F4062"/>
    <w:rsid w:val="005F5C0A"/>
    <w:rsid w:val="005F6341"/>
    <w:rsid w:val="00600210"/>
    <w:rsid w:val="00600513"/>
    <w:rsid w:val="00601C3A"/>
    <w:rsid w:val="0060444D"/>
    <w:rsid w:val="00605348"/>
    <w:rsid w:val="00610E78"/>
    <w:rsid w:val="006132E0"/>
    <w:rsid w:val="00616074"/>
    <w:rsid w:val="0062170F"/>
    <w:rsid w:val="0062184A"/>
    <w:rsid w:val="006242B3"/>
    <w:rsid w:val="0062449F"/>
    <w:rsid w:val="00626874"/>
    <w:rsid w:val="006279C7"/>
    <w:rsid w:val="00627E9D"/>
    <w:rsid w:val="0063177E"/>
    <w:rsid w:val="00634B1A"/>
    <w:rsid w:val="00635025"/>
    <w:rsid w:val="00637FF0"/>
    <w:rsid w:val="00641A2A"/>
    <w:rsid w:val="006467E3"/>
    <w:rsid w:val="00647A15"/>
    <w:rsid w:val="006501A5"/>
    <w:rsid w:val="0065205A"/>
    <w:rsid w:val="00664811"/>
    <w:rsid w:val="00665C8D"/>
    <w:rsid w:val="00665E96"/>
    <w:rsid w:val="006669D2"/>
    <w:rsid w:val="006713FA"/>
    <w:rsid w:val="00673397"/>
    <w:rsid w:val="00673847"/>
    <w:rsid w:val="00675409"/>
    <w:rsid w:val="00677122"/>
    <w:rsid w:val="00681B4D"/>
    <w:rsid w:val="0068413A"/>
    <w:rsid w:val="00690B5D"/>
    <w:rsid w:val="00690CD6"/>
    <w:rsid w:val="006928B3"/>
    <w:rsid w:val="00693919"/>
    <w:rsid w:val="0069501B"/>
    <w:rsid w:val="006A08E1"/>
    <w:rsid w:val="006A360F"/>
    <w:rsid w:val="006A3728"/>
    <w:rsid w:val="006A376B"/>
    <w:rsid w:val="006A3E36"/>
    <w:rsid w:val="006A6968"/>
    <w:rsid w:val="006B15C3"/>
    <w:rsid w:val="006B2E03"/>
    <w:rsid w:val="006B2E33"/>
    <w:rsid w:val="006B5EBF"/>
    <w:rsid w:val="006B60B4"/>
    <w:rsid w:val="006B708B"/>
    <w:rsid w:val="006B7356"/>
    <w:rsid w:val="006C067C"/>
    <w:rsid w:val="006C1546"/>
    <w:rsid w:val="006C1C63"/>
    <w:rsid w:val="006C2733"/>
    <w:rsid w:val="006C56F5"/>
    <w:rsid w:val="006C7359"/>
    <w:rsid w:val="006D4348"/>
    <w:rsid w:val="006D581E"/>
    <w:rsid w:val="006D6734"/>
    <w:rsid w:val="006D689D"/>
    <w:rsid w:val="006E10AA"/>
    <w:rsid w:val="006E44B7"/>
    <w:rsid w:val="006E56BB"/>
    <w:rsid w:val="006E5D68"/>
    <w:rsid w:val="006E5D8F"/>
    <w:rsid w:val="006E669A"/>
    <w:rsid w:val="006F12C6"/>
    <w:rsid w:val="006F2A3D"/>
    <w:rsid w:val="006F30AC"/>
    <w:rsid w:val="006F536C"/>
    <w:rsid w:val="006F7A67"/>
    <w:rsid w:val="00701EFC"/>
    <w:rsid w:val="00705B2D"/>
    <w:rsid w:val="00707D40"/>
    <w:rsid w:val="0071215B"/>
    <w:rsid w:val="007133BD"/>
    <w:rsid w:val="0071446B"/>
    <w:rsid w:val="00721797"/>
    <w:rsid w:val="00721CAB"/>
    <w:rsid w:val="0072277C"/>
    <w:rsid w:val="00722ECC"/>
    <w:rsid w:val="0072656F"/>
    <w:rsid w:val="007329B6"/>
    <w:rsid w:val="007417FF"/>
    <w:rsid w:val="007420E0"/>
    <w:rsid w:val="007432A0"/>
    <w:rsid w:val="00746C37"/>
    <w:rsid w:val="00746CC4"/>
    <w:rsid w:val="00747D72"/>
    <w:rsid w:val="00751D2F"/>
    <w:rsid w:val="00754299"/>
    <w:rsid w:val="00756E89"/>
    <w:rsid w:val="00761A63"/>
    <w:rsid w:val="007624B2"/>
    <w:rsid w:val="00766E2C"/>
    <w:rsid w:val="0076794F"/>
    <w:rsid w:val="00770725"/>
    <w:rsid w:val="007717A1"/>
    <w:rsid w:val="00773BA5"/>
    <w:rsid w:val="0078267C"/>
    <w:rsid w:val="00783351"/>
    <w:rsid w:val="0078399F"/>
    <w:rsid w:val="00793BEF"/>
    <w:rsid w:val="00794A01"/>
    <w:rsid w:val="007954FC"/>
    <w:rsid w:val="00795FE9"/>
    <w:rsid w:val="00797565"/>
    <w:rsid w:val="00797872"/>
    <w:rsid w:val="007A3AD0"/>
    <w:rsid w:val="007A74B1"/>
    <w:rsid w:val="007B15A5"/>
    <w:rsid w:val="007B3733"/>
    <w:rsid w:val="007B568E"/>
    <w:rsid w:val="007C1BFC"/>
    <w:rsid w:val="007C5D20"/>
    <w:rsid w:val="007C73C1"/>
    <w:rsid w:val="007C7613"/>
    <w:rsid w:val="007D532D"/>
    <w:rsid w:val="007E53E1"/>
    <w:rsid w:val="007F66F6"/>
    <w:rsid w:val="007F707D"/>
    <w:rsid w:val="00803286"/>
    <w:rsid w:val="0080375F"/>
    <w:rsid w:val="00806470"/>
    <w:rsid w:val="00807988"/>
    <w:rsid w:val="00810FC2"/>
    <w:rsid w:val="00811579"/>
    <w:rsid w:val="0082048A"/>
    <w:rsid w:val="00820EC8"/>
    <w:rsid w:val="00821603"/>
    <w:rsid w:val="00822BFD"/>
    <w:rsid w:val="00825D41"/>
    <w:rsid w:val="008306BD"/>
    <w:rsid w:val="00831A19"/>
    <w:rsid w:val="0083229C"/>
    <w:rsid w:val="00841318"/>
    <w:rsid w:val="00844622"/>
    <w:rsid w:val="00850487"/>
    <w:rsid w:val="00851058"/>
    <w:rsid w:val="00852CE0"/>
    <w:rsid w:val="008537E8"/>
    <w:rsid w:val="00853BFF"/>
    <w:rsid w:val="00856E1A"/>
    <w:rsid w:val="00860A9F"/>
    <w:rsid w:val="008613A6"/>
    <w:rsid w:val="00861485"/>
    <w:rsid w:val="0086307B"/>
    <w:rsid w:val="0086444F"/>
    <w:rsid w:val="008677AE"/>
    <w:rsid w:val="008712E1"/>
    <w:rsid w:val="0087227F"/>
    <w:rsid w:val="00874EC8"/>
    <w:rsid w:val="00877D03"/>
    <w:rsid w:val="00877D5B"/>
    <w:rsid w:val="008816CF"/>
    <w:rsid w:val="00885134"/>
    <w:rsid w:val="00886C20"/>
    <w:rsid w:val="00890C15"/>
    <w:rsid w:val="008924C5"/>
    <w:rsid w:val="00896C07"/>
    <w:rsid w:val="008A1D9F"/>
    <w:rsid w:val="008A5626"/>
    <w:rsid w:val="008A726B"/>
    <w:rsid w:val="008B1700"/>
    <w:rsid w:val="008B49FE"/>
    <w:rsid w:val="008B596C"/>
    <w:rsid w:val="008B5A97"/>
    <w:rsid w:val="008B733F"/>
    <w:rsid w:val="008C0E20"/>
    <w:rsid w:val="008C1CB7"/>
    <w:rsid w:val="008C295B"/>
    <w:rsid w:val="008C5F52"/>
    <w:rsid w:val="008C793F"/>
    <w:rsid w:val="008D208E"/>
    <w:rsid w:val="008D5168"/>
    <w:rsid w:val="008D664C"/>
    <w:rsid w:val="008E2BA1"/>
    <w:rsid w:val="008E4A69"/>
    <w:rsid w:val="008E5085"/>
    <w:rsid w:val="008E58B4"/>
    <w:rsid w:val="008E5CC2"/>
    <w:rsid w:val="008F0C72"/>
    <w:rsid w:val="00900997"/>
    <w:rsid w:val="0090220F"/>
    <w:rsid w:val="00905F03"/>
    <w:rsid w:val="00907C64"/>
    <w:rsid w:val="00916EA9"/>
    <w:rsid w:val="00917B09"/>
    <w:rsid w:val="00922489"/>
    <w:rsid w:val="009254A0"/>
    <w:rsid w:val="0092774F"/>
    <w:rsid w:val="00931748"/>
    <w:rsid w:val="00933D70"/>
    <w:rsid w:val="00936386"/>
    <w:rsid w:val="00936565"/>
    <w:rsid w:val="00937050"/>
    <w:rsid w:val="0093766E"/>
    <w:rsid w:val="00942B10"/>
    <w:rsid w:val="00945663"/>
    <w:rsid w:val="00946AC3"/>
    <w:rsid w:val="0095075F"/>
    <w:rsid w:val="00955646"/>
    <w:rsid w:val="0095675C"/>
    <w:rsid w:val="009605F4"/>
    <w:rsid w:val="0097098D"/>
    <w:rsid w:val="00972713"/>
    <w:rsid w:val="00973091"/>
    <w:rsid w:val="00977141"/>
    <w:rsid w:val="00981037"/>
    <w:rsid w:val="009817AF"/>
    <w:rsid w:val="00982054"/>
    <w:rsid w:val="00982B51"/>
    <w:rsid w:val="00982C8C"/>
    <w:rsid w:val="009839B3"/>
    <w:rsid w:val="00984B49"/>
    <w:rsid w:val="00984F2D"/>
    <w:rsid w:val="00985C4A"/>
    <w:rsid w:val="0098744D"/>
    <w:rsid w:val="00992A3A"/>
    <w:rsid w:val="00992B18"/>
    <w:rsid w:val="00993386"/>
    <w:rsid w:val="00996577"/>
    <w:rsid w:val="00996A31"/>
    <w:rsid w:val="00997B97"/>
    <w:rsid w:val="009A066E"/>
    <w:rsid w:val="009A4DFD"/>
    <w:rsid w:val="009A5A6B"/>
    <w:rsid w:val="009A7357"/>
    <w:rsid w:val="009B0E0F"/>
    <w:rsid w:val="009B0E76"/>
    <w:rsid w:val="009B118D"/>
    <w:rsid w:val="009B5286"/>
    <w:rsid w:val="009B5D75"/>
    <w:rsid w:val="009B6299"/>
    <w:rsid w:val="009B73BE"/>
    <w:rsid w:val="009C03E0"/>
    <w:rsid w:val="009C42A1"/>
    <w:rsid w:val="009C6D98"/>
    <w:rsid w:val="009D4264"/>
    <w:rsid w:val="009D58A2"/>
    <w:rsid w:val="009E434E"/>
    <w:rsid w:val="009E57BA"/>
    <w:rsid w:val="009E6D91"/>
    <w:rsid w:val="009E701D"/>
    <w:rsid w:val="009E7825"/>
    <w:rsid w:val="009F31C2"/>
    <w:rsid w:val="009F7009"/>
    <w:rsid w:val="00A015A3"/>
    <w:rsid w:val="00A0225E"/>
    <w:rsid w:val="00A03290"/>
    <w:rsid w:val="00A03CFE"/>
    <w:rsid w:val="00A048F1"/>
    <w:rsid w:val="00A05EE9"/>
    <w:rsid w:val="00A15DE5"/>
    <w:rsid w:val="00A16A86"/>
    <w:rsid w:val="00A16BE5"/>
    <w:rsid w:val="00A17938"/>
    <w:rsid w:val="00A17D91"/>
    <w:rsid w:val="00A21D72"/>
    <w:rsid w:val="00A22106"/>
    <w:rsid w:val="00A2214F"/>
    <w:rsid w:val="00A24EA6"/>
    <w:rsid w:val="00A264FA"/>
    <w:rsid w:val="00A277F4"/>
    <w:rsid w:val="00A32943"/>
    <w:rsid w:val="00A41923"/>
    <w:rsid w:val="00A42783"/>
    <w:rsid w:val="00A470FF"/>
    <w:rsid w:val="00A51132"/>
    <w:rsid w:val="00A5146E"/>
    <w:rsid w:val="00A536C8"/>
    <w:rsid w:val="00A5435A"/>
    <w:rsid w:val="00A54A06"/>
    <w:rsid w:val="00A55BFF"/>
    <w:rsid w:val="00A61274"/>
    <w:rsid w:val="00A62360"/>
    <w:rsid w:val="00A63505"/>
    <w:rsid w:val="00A656D4"/>
    <w:rsid w:val="00A66225"/>
    <w:rsid w:val="00A67369"/>
    <w:rsid w:val="00A735A0"/>
    <w:rsid w:val="00A764D5"/>
    <w:rsid w:val="00A765AF"/>
    <w:rsid w:val="00A77297"/>
    <w:rsid w:val="00A773A9"/>
    <w:rsid w:val="00A830C9"/>
    <w:rsid w:val="00A83A90"/>
    <w:rsid w:val="00A86537"/>
    <w:rsid w:val="00A926E0"/>
    <w:rsid w:val="00A95C92"/>
    <w:rsid w:val="00A962F8"/>
    <w:rsid w:val="00AA1EEF"/>
    <w:rsid w:val="00AA5DE6"/>
    <w:rsid w:val="00AA7D94"/>
    <w:rsid w:val="00AB0186"/>
    <w:rsid w:val="00AB037E"/>
    <w:rsid w:val="00AB055D"/>
    <w:rsid w:val="00AB2B09"/>
    <w:rsid w:val="00AB3036"/>
    <w:rsid w:val="00AB3132"/>
    <w:rsid w:val="00AB46E6"/>
    <w:rsid w:val="00AB5F0F"/>
    <w:rsid w:val="00AC00B2"/>
    <w:rsid w:val="00AC4807"/>
    <w:rsid w:val="00AC5770"/>
    <w:rsid w:val="00AC5AB6"/>
    <w:rsid w:val="00AD1FB4"/>
    <w:rsid w:val="00AD2B55"/>
    <w:rsid w:val="00AD4696"/>
    <w:rsid w:val="00AD67BA"/>
    <w:rsid w:val="00AD7FEE"/>
    <w:rsid w:val="00AE152D"/>
    <w:rsid w:val="00AE1EAE"/>
    <w:rsid w:val="00AE2011"/>
    <w:rsid w:val="00AE5339"/>
    <w:rsid w:val="00AE768B"/>
    <w:rsid w:val="00AF0E14"/>
    <w:rsid w:val="00AF25F3"/>
    <w:rsid w:val="00AF5E81"/>
    <w:rsid w:val="00AF76C0"/>
    <w:rsid w:val="00B04D7D"/>
    <w:rsid w:val="00B05232"/>
    <w:rsid w:val="00B157DC"/>
    <w:rsid w:val="00B15C14"/>
    <w:rsid w:val="00B1755D"/>
    <w:rsid w:val="00B2019E"/>
    <w:rsid w:val="00B213A7"/>
    <w:rsid w:val="00B21C7C"/>
    <w:rsid w:val="00B22F83"/>
    <w:rsid w:val="00B259C2"/>
    <w:rsid w:val="00B27B91"/>
    <w:rsid w:val="00B27EB1"/>
    <w:rsid w:val="00B3028E"/>
    <w:rsid w:val="00B3155C"/>
    <w:rsid w:val="00B33B99"/>
    <w:rsid w:val="00B34530"/>
    <w:rsid w:val="00B40D65"/>
    <w:rsid w:val="00B42436"/>
    <w:rsid w:val="00B468AA"/>
    <w:rsid w:val="00B51673"/>
    <w:rsid w:val="00B526CA"/>
    <w:rsid w:val="00B52823"/>
    <w:rsid w:val="00B568AB"/>
    <w:rsid w:val="00B57E63"/>
    <w:rsid w:val="00B63740"/>
    <w:rsid w:val="00B643E4"/>
    <w:rsid w:val="00B668DC"/>
    <w:rsid w:val="00B672EF"/>
    <w:rsid w:val="00B71FBC"/>
    <w:rsid w:val="00B7570C"/>
    <w:rsid w:val="00B80F4D"/>
    <w:rsid w:val="00B8434E"/>
    <w:rsid w:val="00B84B0A"/>
    <w:rsid w:val="00B921F3"/>
    <w:rsid w:val="00B94FAE"/>
    <w:rsid w:val="00B95059"/>
    <w:rsid w:val="00B9506D"/>
    <w:rsid w:val="00B95C23"/>
    <w:rsid w:val="00B96E64"/>
    <w:rsid w:val="00B96EC4"/>
    <w:rsid w:val="00BA080F"/>
    <w:rsid w:val="00BA7851"/>
    <w:rsid w:val="00BA7897"/>
    <w:rsid w:val="00BB2A74"/>
    <w:rsid w:val="00BB2EAB"/>
    <w:rsid w:val="00BB5420"/>
    <w:rsid w:val="00BB5529"/>
    <w:rsid w:val="00BC78C7"/>
    <w:rsid w:val="00BD06B3"/>
    <w:rsid w:val="00BD129E"/>
    <w:rsid w:val="00BD14F4"/>
    <w:rsid w:val="00BD1D62"/>
    <w:rsid w:val="00BD31B3"/>
    <w:rsid w:val="00BD4963"/>
    <w:rsid w:val="00BD5F68"/>
    <w:rsid w:val="00BD760A"/>
    <w:rsid w:val="00BE041F"/>
    <w:rsid w:val="00BE0705"/>
    <w:rsid w:val="00BE0CD3"/>
    <w:rsid w:val="00BE0E7F"/>
    <w:rsid w:val="00BE5D9E"/>
    <w:rsid w:val="00BE6A49"/>
    <w:rsid w:val="00BF0D28"/>
    <w:rsid w:val="00BF102A"/>
    <w:rsid w:val="00BF293A"/>
    <w:rsid w:val="00BF2986"/>
    <w:rsid w:val="00BF393B"/>
    <w:rsid w:val="00BF39F4"/>
    <w:rsid w:val="00BF3A65"/>
    <w:rsid w:val="00BF5C78"/>
    <w:rsid w:val="00BF6D84"/>
    <w:rsid w:val="00BF7DCB"/>
    <w:rsid w:val="00BF7E64"/>
    <w:rsid w:val="00C017A4"/>
    <w:rsid w:val="00C03F54"/>
    <w:rsid w:val="00C076E5"/>
    <w:rsid w:val="00C078DE"/>
    <w:rsid w:val="00C10547"/>
    <w:rsid w:val="00C1109F"/>
    <w:rsid w:val="00C128F4"/>
    <w:rsid w:val="00C13A87"/>
    <w:rsid w:val="00C144A8"/>
    <w:rsid w:val="00C14C75"/>
    <w:rsid w:val="00C173D7"/>
    <w:rsid w:val="00C20CB7"/>
    <w:rsid w:val="00C22AD8"/>
    <w:rsid w:val="00C239B7"/>
    <w:rsid w:val="00C250F4"/>
    <w:rsid w:val="00C25FB6"/>
    <w:rsid w:val="00C27A95"/>
    <w:rsid w:val="00C27AF1"/>
    <w:rsid w:val="00C3528F"/>
    <w:rsid w:val="00C40F73"/>
    <w:rsid w:val="00C412F7"/>
    <w:rsid w:val="00C42386"/>
    <w:rsid w:val="00C438C8"/>
    <w:rsid w:val="00C441C8"/>
    <w:rsid w:val="00C4688D"/>
    <w:rsid w:val="00C55B60"/>
    <w:rsid w:val="00C56B62"/>
    <w:rsid w:val="00C609BC"/>
    <w:rsid w:val="00C66003"/>
    <w:rsid w:val="00C664D0"/>
    <w:rsid w:val="00C6656D"/>
    <w:rsid w:val="00C74C26"/>
    <w:rsid w:val="00C75E01"/>
    <w:rsid w:val="00C75FAE"/>
    <w:rsid w:val="00C77543"/>
    <w:rsid w:val="00C77921"/>
    <w:rsid w:val="00C802D7"/>
    <w:rsid w:val="00C81D07"/>
    <w:rsid w:val="00C827DF"/>
    <w:rsid w:val="00C86F8A"/>
    <w:rsid w:val="00C90221"/>
    <w:rsid w:val="00C91ADE"/>
    <w:rsid w:val="00C921A4"/>
    <w:rsid w:val="00C92EB2"/>
    <w:rsid w:val="00C93923"/>
    <w:rsid w:val="00C96207"/>
    <w:rsid w:val="00CA003D"/>
    <w:rsid w:val="00CA13BF"/>
    <w:rsid w:val="00CA2FBE"/>
    <w:rsid w:val="00CA43D6"/>
    <w:rsid w:val="00CA58B8"/>
    <w:rsid w:val="00CB0027"/>
    <w:rsid w:val="00CB18AC"/>
    <w:rsid w:val="00CB30C4"/>
    <w:rsid w:val="00CB4369"/>
    <w:rsid w:val="00CB4698"/>
    <w:rsid w:val="00CB7E23"/>
    <w:rsid w:val="00CC0821"/>
    <w:rsid w:val="00CC1500"/>
    <w:rsid w:val="00CD3A93"/>
    <w:rsid w:val="00CE063E"/>
    <w:rsid w:val="00CE200F"/>
    <w:rsid w:val="00CE52D2"/>
    <w:rsid w:val="00CE6B72"/>
    <w:rsid w:val="00CF57BD"/>
    <w:rsid w:val="00D0278D"/>
    <w:rsid w:val="00D041E6"/>
    <w:rsid w:val="00D047ED"/>
    <w:rsid w:val="00D11AF1"/>
    <w:rsid w:val="00D206CF"/>
    <w:rsid w:val="00D212E4"/>
    <w:rsid w:val="00D21785"/>
    <w:rsid w:val="00D21936"/>
    <w:rsid w:val="00D2299A"/>
    <w:rsid w:val="00D27117"/>
    <w:rsid w:val="00D27AE5"/>
    <w:rsid w:val="00D27D12"/>
    <w:rsid w:val="00D321DF"/>
    <w:rsid w:val="00D32C9D"/>
    <w:rsid w:val="00D32CFB"/>
    <w:rsid w:val="00D33B09"/>
    <w:rsid w:val="00D33DE3"/>
    <w:rsid w:val="00D33FED"/>
    <w:rsid w:val="00D35B21"/>
    <w:rsid w:val="00D4323B"/>
    <w:rsid w:val="00D46A62"/>
    <w:rsid w:val="00D508F2"/>
    <w:rsid w:val="00D52EE3"/>
    <w:rsid w:val="00D556F0"/>
    <w:rsid w:val="00D62D8A"/>
    <w:rsid w:val="00D67832"/>
    <w:rsid w:val="00D70226"/>
    <w:rsid w:val="00D708E5"/>
    <w:rsid w:val="00D7180D"/>
    <w:rsid w:val="00D732FB"/>
    <w:rsid w:val="00D7335E"/>
    <w:rsid w:val="00D7615C"/>
    <w:rsid w:val="00D76F96"/>
    <w:rsid w:val="00D871EA"/>
    <w:rsid w:val="00D93D3A"/>
    <w:rsid w:val="00DA07E2"/>
    <w:rsid w:val="00DA0D6D"/>
    <w:rsid w:val="00DA28E3"/>
    <w:rsid w:val="00DA4D7D"/>
    <w:rsid w:val="00DA5003"/>
    <w:rsid w:val="00DB4D2F"/>
    <w:rsid w:val="00DB62D7"/>
    <w:rsid w:val="00DC42BC"/>
    <w:rsid w:val="00DC49EF"/>
    <w:rsid w:val="00DD0A87"/>
    <w:rsid w:val="00DD0E4C"/>
    <w:rsid w:val="00DD15CA"/>
    <w:rsid w:val="00DD5D48"/>
    <w:rsid w:val="00DE15F3"/>
    <w:rsid w:val="00DE40A9"/>
    <w:rsid w:val="00DE4B35"/>
    <w:rsid w:val="00DE6DFC"/>
    <w:rsid w:val="00DF526A"/>
    <w:rsid w:val="00DF5A03"/>
    <w:rsid w:val="00DF644F"/>
    <w:rsid w:val="00DF75CF"/>
    <w:rsid w:val="00E01AFE"/>
    <w:rsid w:val="00E046C1"/>
    <w:rsid w:val="00E04C60"/>
    <w:rsid w:val="00E05049"/>
    <w:rsid w:val="00E05131"/>
    <w:rsid w:val="00E057CB"/>
    <w:rsid w:val="00E05866"/>
    <w:rsid w:val="00E06D2D"/>
    <w:rsid w:val="00E1234F"/>
    <w:rsid w:val="00E13464"/>
    <w:rsid w:val="00E15B46"/>
    <w:rsid w:val="00E167A5"/>
    <w:rsid w:val="00E16CDB"/>
    <w:rsid w:val="00E1712D"/>
    <w:rsid w:val="00E17C9A"/>
    <w:rsid w:val="00E2044C"/>
    <w:rsid w:val="00E213F2"/>
    <w:rsid w:val="00E220DC"/>
    <w:rsid w:val="00E2352B"/>
    <w:rsid w:val="00E2365B"/>
    <w:rsid w:val="00E25478"/>
    <w:rsid w:val="00E32407"/>
    <w:rsid w:val="00E342BE"/>
    <w:rsid w:val="00E42F74"/>
    <w:rsid w:val="00E4351E"/>
    <w:rsid w:val="00E4599E"/>
    <w:rsid w:val="00E46104"/>
    <w:rsid w:val="00E4650F"/>
    <w:rsid w:val="00E52A5C"/>
    <w:rsid w:val="00E557E9"/>
    <w:rsid w:val="00E579D5"/>
    <w:rsid w:val="00E60425"/>
    <w:rsid w:val="00E60F9D"/>
    <w:rsid w:val="00E62D51"/>
    <w:rsid w:val="00E6336F"/>
    <w:rsid w:val="00E64354"/>
    <w:rsid w:val="00E64B68"/>
    <w:rsid w:val="00E66B6D"/>
    <w:rsid w:val="00E70C8B"/>
    <w:rsid w:val="00E7142B"/>
    <w:rsid w:val="00E71E5F"/>
    <w:rsid w:val="00E72065"/>
    <w:rsid w:val="00E7212C"/>
    <w:rsid w:val="00E7270E"/>
    <w:rsid w:val="00E76DB9"/>
    <w:rsid w:val="00E8018C"/>
    <w:rsid w:val="00E8075C"/>
    <w:rsid w:val="00E81492"/>
    <w:rsid w:val="00E82368"/>
    <w:rsid w:val="00E84CFA"/>
    <w:rsid w:val="00E9122A"/>
    <w:rsid w:val="00E92569"/>
    <w:rsid w:val="00E92DDA"/>
    <w:rsid w:val="00E95F99"/>
    <w:rsid w:val="00EA0954"/>
    <w:rsid w:val="00EA267A"/>
    <w:rsid w:val="00EA31F2"/>
    <w:rsid w:val="00EA37F1"/>
    <w:rsid w:val="00EA3884"/>
    <w:rsid w:val="00EA4E24"/>
    <w:rsid w:val="00EA5709"/>
    <w:rsid w:val="00EA5AA9"/>
    <w:rsid w:val="00EB1BAA"/>
    <w:rsid w:val="00EB1C44"/>
    <w:rsid w:val="00EB1E95"/>
    <w:rsid w:val="00EB5A82"/>
    <w:rsid w:val="00EB7AB6"/>
    <w:rsid w:val="00EC16DA"/>
    <w:rsid w:val="00EC33B4"/>
    <w:rsid w:val="00EC4B2F"/>
    <w:rsid w:val="00EC6A80"/>
    <w:rsid w:val="00ED071D"/>
    <w:rsid w:val="00ED212F"/>
    <w:rsid w:val="00ED43E0"/>
    <w:rsid w:val="00EE20F6"/>
    <w:rsid w:val="00EE422F"/>
    <w:rsid w:val="00EE52A7"/>
    <w:rsid w:val="00EE59E1"/>
    <w:rsid w:val="00EE65BF"/>
    <w:rsid w:val="00F0112A"/>
    <w:rsid w:val="00F06D1E"/>
    <w:rsid w:val="00F125EE"/>
    <w:rsid w:val="00F142F5"/>
    <w:rsid w:val="00F2133C"/>
    <w:rsid w:val="00F213BE"/>
    <w:rsid w:val="00F224C4"/>
    <w:rsid w:val="00F23AD9"/>
    <w:rsid w:val="00F26C98"/>
    <w:rsid w:val="00F2764D"/>
    <w:rsid w:val="00F3145E"/>
    <w:rsid w:val="00F42108"/>
    <w:rsid w:val="00F43851"/>
    <w:rsid w:val="00F45900"/>
    <w:rsid w:val="00F45B99"/>
    <w:rsid w:val="00F45D6D"/>
    <w:rsid w:val="00F47DA4"/>
    <w:rsid w:val="00F5231E"/>
    <w:rsid w:val="00F52C1F"/>
    <w:rsid w:val="00F56130"/>
    <w:rsid w:val="00F5794C"/>
    <w:rsid w:val="00F60777"/>
    <w:rsid w:val="00F61722"/>
    <w:rsid w:val="00F720DD"/>
    <w:rsid w:val="00F743AF"/>
    <w:rsid w:val="00F7475F"/>
    <w:rsid w:val="00F75EA0"/>
    <w:rsid w:val="00F80583"/>
    <w:rsid w:val="00F838BD"/>
    <w:rsid w:val="00F86CE6"/>
    <w:rsid w:val="00F904A4"/>
    <w:rsid w:val="00F94B1C"/>
    <w:rsid w:val="00FA03B0"/>
    <w:rsid w:val="00FA1949"/>
    <w:rsid w:val="00FA2109"/>
    <w:rsid w:val="00FA27B1"/>
    <w:rsid w:val="00FA2B99"/>
    <w:rsid w:val="00FA3A04"/>
    <w:rsid w:val="00FA3DC7"/>
    <w:rsid w:val="00FB0DF0"/>
    <w:rsid w:val="00FB203C"/>
    <w:rsid w:val="00FB2C3D"/>
    <w:rsid w:val="00FB5C8F"/>
    <w:rsid w:val="00FC2070"/>
    <w:rsid w:val="00FC3EEE"/>
    <w:rsid w:val="00FC65D9"/>
    <w:rsid w:val="00FC77F5"/>
    <w:rsid w:val="00FD4312"/>
    <w:rsid w:val="00FD4335"/>
    <w:rsid w:val="00FD4D9C"/>
    <w:rsid w:val="00FE0211"/>
    <w:rsid w:val="00FE0281"/>
    <w:rsid w:val="00FE1536"/>
    <w:rsid w:val="00FE197E"/>
    <w:rsid w:val="00FE2CD5"/>
    <w:rsid w:val="00FE3E36"/>
    <w:rsid w:val="00FE5D64"/>
    <w:rsid w:val="00FE78B4"/>
    <w:rsid w:val="00FF075E"/>
    <w:rsid w:val="00FF0E65"/>
    <w:rsid w:val="00FF2B0F"/>
    <w:rsid w:val="00FF6040"/>
    <w:rsid w:val="00FF652B"/>
    <w:rsid w:val="01A37FB6"/>
    <w:rsid w:val="01B7E74B"/>
    <w:rsid w:val="03E63D41"/>
    <w:rsid w:val="0412D61C"/>
    <w:rsid w:val="07748C73"/>
    <w:rsid w:val="07FF58BE"/>
    <w:rsid w:val="10BB48ED"/>
    <w:rsid w:val="18AF2BAE"/>
    <w:rsid w:val="19BCE315"/>
    <w:rsid w:val="1A2410F7"/>
    <w:rsid w:val="1AA028F0"/>
    <w:rsid w:val="1ACA3E85"/>
    <w:rsid w:val="1C3BF951"/>
    <w:rsid w:val="1EEDFB39"/>
    <w:rsid w:val="1FD5F00A"/>
    <w:rsid w:val="238DFD8D"/>
    <w:rsid w:val="2404FCFC"/>
    <w:rsid w:val="246B7D47"/>
    <w:rsid w:val="25F0D549"/>
    <w:rsid w:val="2822D55A"/>
    <w:rsid w:val="287F3242"/>
    <w:rsid w:val="2963127B"/>
    <w:rsid w:val="29FA6B5E"/>
    <w:rsid w:val="2BB355E4"/>
    <w:rsid w:val="36DDEE4A"/>
    <w:rsid w:val="3A6C61C0"/>
    <w:rsid w:val="3A7C64E1"/>
    <w:rsid w:val="3D25B9B6"/>
    <w:rsid w:val="3DB405A3"/>
    <w:rsid w:val="3E6A0BEB"/>
    <w:rsid w:val="436CFD00"/>
    <w:rsid w:val="46FE6E9E"/>
    <w:rsid w:val="4D693C2E"/>
    <w:rsid w:val="5109B7B5"/>
    <w:rsid w:val="52CE9EAC"/>
    <w:rsid w:val="546D62A0"/>
    <w:rsid w:val="55B90CE6"/>
    <w:rsid w:val="56EEA6B4"/>
    <w:rsid w:val="579F5C9A"/>
    <w:rsid w:val="58B102EE"/>
    <w:rsid w:val="5E5FA035"/>
    <w:rsid w:val="62D3ED71"/>
    <w:rsid w:val="66C9D045"/>
    <w:rsid w:val="691F6A0D"/>
    <w:rsid w:val="692E3099"/>
    <w:rsid w:val="6A4EEDA4"/>
    <w:rsid w:val="6C4D3C5C"/>
    <w:rsid w:val="6DE1631D"/>
    <w:rsid w:val="7186475A"/>
    <w:rsid w:val="72DD9331"/>
    <w:rsid w:val="74384942"/>
    <w:rsid w:val="787F43F6"/>
    <w:rsid w:val="795E9055"/>
    <w:rsid w:val="7A123D1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EB18A7"/>
  <w15:docId w15:val="{1720DA1B-33E4-48B0-839F-63917623161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1438E"/>
    <w:pPr>
      <w:spacing w:after="120"/>
    </w:pPr>
    <w:rPr>
      <w:rFonts w:ascii="Times New Roman" w:hAnsi="Times New Roman" w:eastAsia="Arial" w:cs="Times New Roman"/>
      <w:sz w:val="24"/>
      <w:szCs w:val="24"/>
    </w:rPr>
  </w:style>
  <w:style w:type="paragraph" w:styleId="Heading1">
    <w:name w:val="heading 1"/>
    <w:aliases w:val="Section Title"/>
    <w:basedOn w:val="Normal"/>
    <w:qFormat/>
    <w:rsid w:val="0007309D"/>
    <w:pPr>
      <w:keepNext/>
      <w:widowControl/>
      <w:autoSpaceDE/>
      <w:autoSpaceDN/>
      <w:spacing w:after="240" w:line="276" w:lineRule="auto"/>
      <w:ind w:right="-29"/>
      <w:jc w:val="center"/>
      <w:outlineLvl w:val="0"/>
    </w:pPr>
    <w:rPr>
      <w:rFonts w:eastAsia="Lato"/>
      <w:b/>
      <w:smallCaps/>
      <w:noProof/>
      <w:color w:val="1D385B"/>
      <w:sz w:val="32"/>
      <w:szCs w:val="32"/>
    </w:rPr>
  </w:style>
  <w:style w:type="paragraph" w:styleId="Heading2">
    <w:name w:val="heading 2"/>
    <w:aliases w:val="header 1.1,2 headline,h,hd2,h2,H2,H21,H22,H23,H211,H221,H24,H212,H222,H231,H2111,H2211,H25,H213,H223,H232,H2112,H2212,H26,H214,H224,H233,H2113,H2213,H27,H215,H225,H234,H2114,H2214,H28,H216,H226,H235,H2115,H2215,H29,H217,H227,H236,H2116,H2216,2"/>
    <w:basedOn w:val="BodyText"/>
    <w:link w:val="Heading2Char"/>
    <w:unhideWhenUsed/>
    <w:qFormat/>
    <w:rsid w:val="0007309D"/>
    <w:pPr>
      <w:keepNext/>
      <w:keepLines/>
      <w:widowControl/>
      <w:numPr>
        <w:ilvl w:val="1"/>
        <w:numId w:val="1"/>
      </w:numPr>
      <w:autoSpaceDE/>
      <w:autoSpaceDN/>
      <w:spacing w:before="480" w:after="240" w:line="276" w:lineRule="auto"/>
      <w:ind w:right="720"/>
      <w:jc w:val="both"/>
      <w:outlineLvl w:val="1"/>
    </w:pPr>
    <w:rPr>
      <w:rFonts w:eastAsia="Lato"/>
      <w:b/>
      <w:bCs/>
      <w:color w:val="1D385B"/>
    </w:rPr>
  </w:style>
  <w:style w:type="paragraph" w:styleId="Heading3">
    <w:name w:val="heading 3"/>
    <w:aliases w:val="Definition Term,3,hd3"/>
    <w:basedOn w:val="Normal"/>
    <w:unhideWhenUsed/>
    <w:qFormat/>
    <w:rsid w:val="00853BFF"/>
    <w:pPr>
      <w:spacing w:after="240"/>
      <w:outlineLvl w:val="2"/>
    </w:pPr>
    <w:rPr>
      <w:b/>
      <w:bCs/>
    </w:rPr>
  </w:style>
  <w:style w:type="paragraph" w:styleId="Heading4">
    <w:name w:val="heading 4"/>
    <w:aliases w:val="List Heading"/>
    <w:basedOn w:val="ListParagraph"/>
    <w:next w:val="Normal"/>
    <w:link w:val="Heading4Char"/>
    <w:uiPriority w:val="9"/>
    <w:unhideWhenUsed/>
    <w:qFormat/>
    <w:rsid w:val="00374DD8"/>
    <w:pPr>
      <w:numPr>
        <w:numId w:val="2"/>
      </w:numPr>
      <w:outlineLvl w:val="3"/>
    </w:pPr>
    <w:rPr>
      <w:b/>
      <w:bCs/>
      <w:color w:val="365F91"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basedOn w:val="Normal"/>
    <w:uiPriority w:val="39"/>
    <w:qFormat/>
    <w:pPr>
      <w:spacing w:before="151"/>
      <w:ind w:left="140"/>
    </w:pPr>
  </w:style>
  <w:style w:type="paragraph" w:styleId="TOC2">
    <w:name w:val="toc 2"/>
    <w:basedOn w:val="Normal"/>
    <w:uiPriority w:val="39"/>
    <w:qFormat/>
    <w:pPr>
      <w:spacing w:before="153"/>
      <w:ind w:left="365"/>
    </w:pPr>
  </w:style>
  <w:style w:type="paragraph" w:styleId="TOC3">
    <w:name w:val="toc 3"/>
    <w:basedOn w:val="Normal"/>
    <w:uiPriority w:val="39"/>
    <w:qFormat/>
    <w:pPr>
      <w:spacing w:before="152"/>
      <w:ind w:left="574"/>
    </w:pPr>
  </w:style>
  <w:style w:type="paragraph" w:styleId="BodyText">
    <w:name w:val="Body Text"/>
    <w:basedOn w:val="Normal"/>
    <w:link w:val="BodyTextChar"/>
    <w:uiPriority w:val="1"/>
    <w:qFormat/>
  </w:style>
  <w:style w:type="paragraph" w:styleId="Title">
    <w:name w:val="Title"/>
    <w:basedOn w:val="Normal"/>
    <w:uiPriority w:val="10"/>
    <w:qFormat/>
    <w:pPr>
      <w:spacing w:before="87"/>
      <w:ind w:left="140"/>
    </w:pPr>
    <w:rPr>
      <w:rFonts w:ascii="Arial Narrow" w:hAnsi="Arial Narrow" w:eastAsia="Arial Narrow" w:cs="Arial Narrow"/>
      <w:sz w:val="36"/>
      <w:szCs w:val="36"/>
    </w:rPr>
  </w:style>
  <w:style w:type="paragraph" w:styleId="ListParagraph">
    <w:name w:val="List Paragraph"/>
    <w:basedOn w:val="Normal"/>
    <w:uiPriority w:val="34"/>
    <w:qFormat/>
    <w:rsid w:val="00374DD8"/>
    <w:pPr>
      <w:numPr>
        <w:numId w:val="3"/>
      </w:numPr>
      <w:spacing w:after="240"/>
    </w:pPr>
  </w:style>
  <w:style w:type="paragraph" w:styleId="TableParagraph" w:customStyle="1">
    <w:name w:val="Table Paragraph"/>
    <w:basedOn w:val="Normal"/>
    <w:uiPriority w:val="1"/>
    <w:qFormat/>
    <w:pPr>
      <w:ind w:left="121"/>
    </w:pPr>
  </w:style>
  <w:style w:type="paragraph" w:styleId="Header">
    <w:name w:val="header"/>
    <w:basedOn w:val="Normal"/>
    <w:link w:val="HeaderChar"/>
    <w:uiPriority w:val="99"/>
    <w:unhideWhenUsed/>
    <w:rsid w:val="00E1234F"/>
    <w:pPr>
      <w:tabs>
        <w:tab w:val="center" w:pos="4680"/>
        <w:tab w:val="right" w:pos="9360"/>
      </w:tabs>
    </w:pPr>
  </w:style>
  <w:style w:type="character" w:styleId="HeaderChar" w:customStyle="1">
    <w:name w:val="Header Char"/>
    <w:basedOn w:val="DefaultParagraphFont"/>
    <w:link w:val="Header"/>
    <w:uiPriority w:val="99"/>
    <w:rsid w:val="00E1234F"/>
    <w:rPr>
      <w:rFonts w:ascii="Arial" w:hAnsi="Arial" w:eastAsia="Arial" w:cs="Arial"/>
    </w:rPr>
  </w:style>
  <w:style w:type="paragraph" w:styleId="Footer">
    <w:name w:val="footer"/>
    <w:basedOn w:val="Normal"/>
    <w:link w:val="FooterChar"/>
    <w:uiPriority w:val="99"/>
    <w:unhideWhenUsed/>
    <w:rsid w:val="00E1234F"/>
    <w:pPr>
      <w:tabs>
        <w:tab w:val="center" w:pos="4680"/>
        <w:tab w:val="right" w:pos="9360"/>
      </w:tabs>
    </w:pPr>
  </w:style>
  <w:style w:type="character" w:styleId="FooterChar" w:customStyle="1">
    <w:name w:val="Footer Char"/>
    <w:basedOn w:val="DefaultParagraphFont"/>
    <w:link w:val="Footer"/>
    <w:uiPriority w:val="99"/>
    <w:rsid w:val="00E1234F"/>
    <w:rPr>
      <w:rFonts w:ascii="Arial" w:hAnsi="Arial" w:eastAsia="Arial" w:cs="Arial"/>
    </w:rPr>
  </w:style>
  <w:style w:type="table" w:styleId="TableGrid1" w:customStyle="1">
    <w:name w:val="Table Grid1"/>
    <w:basedOn w:val="TableNormal"/>
    <w:next w:val="TableGrid"/>
    <w:uiPriority w:val="39"/>
    <w:rsid w:val="00FE78B4"/>
    <w:pPr>
      <w:widowControl/>
      <w:autoSpaceDE/>
      <w:autoSpaceDN/>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
    <w:name w:val="Table Grid"/>
    <w:basedOn w:val="TableNormal"/>
    <w:uiPriority w:val="39"/>
    <w:rsid w:val="00FE78B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Spacing">
    <w:name w:val="No Spacing"/>
    <w:aliases w:val="Defintion Text"/>
    <w:basedOn w:val="Normal"/>
    <w:uiPriority w:val="1"/>
    <w:qFormat/>
    <w:rsid w:val="00853BFF"/>
    <w:pPr>
      <w:spacing w:after="240"/>
    </w:pPr>
  </w:style>
  <w:style w:type="paragraph" w:styleId="TOCHeading">
    <w:name w:val="TOC Heading"/>
    <w:basedOn w:val="Heading1"/>
    <w:next w:val="Normal"/>
    <w:uiPriority w:val="39"/>
    <w:unhideWhenUsed/>
    <w:qFormat/>
    <w:rsid w:val="00A5435A"/>
    <w:pPr>
      <w:keepLines/>
      <w:spacing w:before="240" w:line="259" w:lineRule="auto"/>
      <w:outlineLvl w:val="9"/>
    </w:pPr>
    <w:rPr>
      <w:rFonts w:asciiTheme="majorHAnsi" w:hAnsiTheme="majorHAnsi" w:eastAsiaTheme="majorEastAsia" w:cstheme="majorBidi"/>
      <w:b w:val="0"/>
      <w:bCs/>
      <w:i/>
    </w:rPr>
  </w:style>
  <w:style w:type="character" w:styleId="Hyperlink">
    <w:name w:val="Hyperlink"/>
    <w:basedOn w:val="DefaultParagraphFont"/>
    <w:uiPriority w:val="99"/>
    <w:unhideWhenUsed/>
    <w:rsid w:val="00A5435A"/>
    <w:rPr>
      <w:color w:val="0000FF" w:themeColor="hyperlink"/>
      <w:u w:val="single"/>
    </w:rPr>
  </w:style>
  <w:style w:type="character" w:styleId="Heading2Char" w:customStyle="1">
    <w:name w:val="Heading 2 Char"/>
    <w:aliases w:val="header 1.1 Char,2 headline Char,h Char,hd2 Char,h2 Char,H2 Char,H21 Char,H22 Char,H23 Char,H211 Char,H221 Char,H24 Char,H212 Char,H222 Char,H231 Char,H2111 Char,H2211 Char,H25 Char,H213 Char,H223 Char,H232 Char,H2112 Char,H2212 Char"/>
    <w:basedOn w:val="DefaultParagraphFont"/>
    <w:link w:val="Heading2"/>
    <w:rsid w:val="0007309D"/>
    <w:rPr>
      <w:rFonts w:ascii="Times New Roman" w:hAnsi="Times New Roman" w:eastAsia="Lato" w:cs="Times New Roman"/>
      <w:b/>
      <w:bCs/>
      <w:color w:val="1D385B"/>
      <w:sz w:val="24"/>
      <w:szCs w:val="24"/>
    </w:rPr>
  </w:style>
  <w:style w:type="paragraph" w:styleId="Default" w:customStyle="1">
    <w:name w:val="Default"/>
    <w:rsid w:val="00F52C1F"/>
    <w:pPr>
      <w:widowControl/>
      <w:adjustRightInd w:val="0"/>
    </w:pPr>
    <w:rPr>
      <w:rFonts w:ascii="Calibri" w:hAnsi="Calibri" w:cs="Calibri"/>
      <w:color w:val="000000"/>
      <w:sz w:val="24"/>
      <w:szCs w:val="24"/>
    </w:rPr>
  </w:style>
  <w:style w:type="character" w:styleId="BodyTextChar" w:customStyle="1">
    <w:name w:val="Body Text Char"/>
    <w:basedOn w:val="DefaultParagraphFont"/>
    <w:link w:val="BodyText"/>
    <w:uiPriority w:val="1"/>
    <w:rsid w:val="008B1700"/>
    <w:rPr>
      <w:rFonts w:ascii="Times New Roman" w:hAnsi="Times New Roman" w:eastAsia="Arial" w:cs="Times New Roman"/>
      <w:sz w:val="24"/>
      <w:szCs w:val="24"/>
    </w:rPr>
  </w:style>
  <w:style w:type="character" w:styleId="Heading4Char" w:customStyle="1">
    <w:name w:val="Heading 4 Char"/>
    <w:aliases w:val="List Heading Char"/>
    <w:basedOn w:val="DefaultParagraphFont"/>
    <w:link w:val="Heading4"/>
    <w:uiPriority w:val="9"/>
    <w:rsid w:val="00374DD8"/>
    <w:rPr>
      <w:rFonts w:ascii="Times New Roman" w:hAnsi="Times New Roman" w:eastAsia="Arial" w:cs="Times New Roman"/>
      <w:b/>
      <w:bCs/>
      <w:color w:val="365F91" w:themeColor="accent1" w:themeShade="BF"/>
      <w:sz w:val="24"/>
      <w:szCs w:val="24"/>
    </w:rPr>
  </w:style>
  <w:style w:type="paragraph" w:styleId="DefinitionTerms" w:customStyle="1">
    <w:name w:val="Definition Terms"/>
    <w:basedOn w:val="Normal"/>
    <w:link w:val="DefinitionTermsChar"/>
    <w:qFormat/>
    <w:rsid w:val="004C21F5"/>
    <w:pPr>
      <w:spacing w:after="240"/>
    </w:pPr>
    <w:rPr>
      <w:b/>
      <w:bCs/>
    </w:rPr>
  </w:style>
  <w:style w:type="character" w:styleId="DefinitionTermsChar" w:customStyle="1">
    <w:name w:val="Definition Terms Char"/>
    <w:basedOn w:val="DefaultParagraphFont"/>
    <w:link w:val="DefinitionTerms"/>
    <w:rsid w:val="004C21F5"/>
    <w:rPr>
      <w:rFonts w:ascii="Times New Roman" w:hAnsi="Times New Roman" w:eastAsia="Arial" w:cs="Times New Roman"/>
      <w:b/>
      <w:bCs/>
      <w:sz w:val="24"/>
      <w:szCs w:val="24"/>
    </w:rPr>
  </w:style>
  <w:style w:type="paragraph" w:styleId="NormalWeb">
    <w:name w:val="Normal (Web)"/>
    <w:basedOn w:val="Normal"/>
    <w:uiPriority w:val="99"/>
    <w:unhideWhenUsed/>
    <w:rsid w:val="00100AF4"/>
    <w:pPr>
      <w:widowControl/>
      <w:autoSpaceDE/>
      <w:autoSpaceDN/>
      <w:spacing w:before="100" w:beforeAutospacing="1" w:after="100" w:afterAutospacing="1"/>
    </w:pPr>
    <w:rPr>
      <w:rFonts w:eastAsia="Times New Roman"/>
    </w:rPr>
  </w:style>
  <w:style w:type="paragraph" w:styleId="Revision">
    <w:name w:val="Revision"/>
    <w:hidden/>
    <w:uiPriority w:val="99"/>
    <w:semiHidden/>
    <w:rsid w:val="000A5BDF"/>
    <w:pPr>
      <w:widowControl/>
      <w:autoSpaceDE/>
      <w:autoSpaceDN/>
    </w:pPr>
    <w:rPr>
      <w:rFonts w:ascii="Times New Roman" w:hAnsi="Times New Roman" w:eastAsia="Arial"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5540560">
      <w:bodyDiv w:val="1"/>
      <w:marLeft w:val="0"/>
      <w:marRight w:val="0"/>
      <w:marTop w:val="0"/>
      <w:marBottom w:val="0"/>
      <w:divBdr>
        <w:top w:val="none" w:sz="0" w:space="0" w:color="auto"/>
        <w:left w:val="none" w:sz="0" w:space="0" w:color="auto"/>
        <w:bottom w:val="none" w:sz="0" w:space="0" w:color="auto"/>
        <w:right w:val="none" w:sz="0" w:space="0" w:color="auto"/>
      </w:divBdr>
    </w:div>
    <w:div w:id="490289804">
      <w:bodyDiv w:val="1"/>
      <w:marLeft w:val="0"/>
      <w:marRight w:val="0"/>
      <w:marTop w:val="0"/>
      <w:marBottom w:val="0"/>
      <w:divBdr>
        <w:top w:val="none" w:sz="0" w:space="0" w:color="auto"/>
        <w:left w:val="none" w:sz="0" w:space="0" w:color="auto"/>
        <w:bottom w:val="none" w:sz="0" w:space="0" w:color="auto"/>
        <w:right w:val="none" w:sz="0" w:space="0" w:color="auto"/>
      </w:divBdr>
    </w:div>
    <w:div w:id="517305850">
      <w:bodyDiv w:val="1"/>
      <w:marLeft w:val="0"/>
      <w:marRight w:val="0"/>
      <w:marTop w:val="0"/>
      <w:marBottom w:val="0"/>
      <w:divBdr>
        <w:top w:val="none" w:sz="0" w:space="0" w:color="auto"/>
        <w:left w:val="none" w:sz="0" w:space="0" w:color="auto"/>
        <w:bottom w:val="none" w:sz="0" w:space="0" w:color="auto"/>
        <w:right w:val="none" w:sz="0" w:space="0" w:color="auto"/>
      </w:divBdr>
    </w:div>
    <w:div w:id="965239423">
      <w:bodyDiv w:val="1"/>
      <w:marLeft w:val="0"/>
      <w:marRight w:val="0"/>
      <w:marTop w:val="0"/>
      <w:marBottom w:val="0"/>
      <w:divBdr>
        <w:top w:val="none" w:sz="0" w:space="0" w:color="auto"/>
        <w:left w:val="none" w:sz="0" w:space="0" w:color="auto"/>
        <w:bottom w:val="none" w:sz="0" w:space="0" w:color="auto"/>
        <w:right w:val="none" w:sz="0" w:space="0" w:color="auto"/>
      </w:divBdr>
    </w:div>
    <w:div w:id="1075788054">
      <w:bodyDiv w:val="1"/>
      <w:marLeft w:val="0"/>
      <w:marRight w:val="0"/>
      <w:marTop w:val="0"/>
      <w:marBottom w:val="0"/>
      <w:divBdr>
        <w:top w:val="none" w:sz="0" w:space="0" w:color="auto"/>
        <w:left w:val="none" w:sz="0" w:space="0" w:color="auto"/>
        <w:bottom w:val="none" w:sz="0" w:space="0" w:color="auto"/>
        <w:right w:val="none" w:sz="0" w:space="0" w:color="auto"/>
      </w:divBdr>
    </w:div>
    <w:div w:id="1078133295">
      <w:bodyDiv w:val="1"/>
      <w:marLeft w:val="0"/>
      <w:marRight w:val="0"/>
      <w:marTop w:val="0"/>
      <w:marBottom w:val="0"/>
      <w:divBdr>
        <w:top w:val="none" w:sz="0" w:space="0" w:color="auto"/>
        <w:left w:val="none" w:sz="0" w:space="0" w:color="auto"/>
        <w:bottom w:val="none" w:sz="0" w:space="0" w:color="auto"/>
        <w:right w:val="none" w:sz="0" w:space="0" w:color="auto"/>
      </w:divBdr>
    </w:div>
    <w:div w:id="1095201026">
      <w:bodyDiv w:val="1"/>
      <w:marLeft w:val="0"/>
      <w:marRight w:val="0"/>
      <w:marTop w:val="0"/>
      <w:marBottom w:val="0"/>
      <w:divBdr>
        <w:top w:val="none" w:sz="0" w:space="0" w:color="auto"/>
        <w:left w:val="none" w:sz="0" w:space="0" w:color="auto"/>
        <w:bottom w:val="none" w:sz="0" w:space="0" w:color="auto"/>
        <w:right w:val="none" w:sz="0" w:space="0" w:color="auto"/>
      </w:divBdr>
    </w:div>
    <w:div w:id="1102845779">
      <w:bodyDiv w:val="1"/>
      <w:marLeft w:val="0"/>
      <w:marRight w:val="0"/>
      <w:marTop w:val="0"/>
      <w:marBottom w:val="0"/>
      <w:divBdr>
        <w:top w:val="none" w:sz="0" w:space="0" w:color="auto"/>
        <w:left w:val="none" w:sz="0" w:space="0" w:color="auto"/>
        <w:bottom w:val="none" w:sz="0" w:space="0" w:color="auto"/>
        <w:right w:val="none" w:sz="0" w:space="0" w:color="auto"/>
      </w:divBdr>
      <w:divsChild>
        <w:div w:id="474447300">
          <w:marLeft w:val="0"/>
          <w:marRight w:val="0"/>
          <w:marTop w:val="0"/>
          <w:marBottom w:val="0"/>
          <w:divBdr>
            <w:top w:val="none" w:sz="0" w:space="0" w:color="auto"/>
            <w:left w:val="none" w:sz="0" w:space="0" w:color="auto"/>
            <w:bottom w:val="none" w:sz="0" w:space="0" w:color="auto"/>
            <w:right w:val="none" w:sz="0" w:space="0" w:color="auto"/>
          </w:divBdr>
        </w:div>
        <w:div w:id="482166248">
          <w:marLeft w:val="0"/>
          <w:marRight w:val="0"/>
          <w:marTop w:val="0"/>
          <w:marBottom w:val="0"/>
          <w:divBdr>
            <w:top w:val="none" w:sz="0" w:space="0" w:color="auto"/>
            <w:left w:val="none" w:sz="0" w:space="0" w:color="auto"/>
            <w:bottom w:val="none" w:sz="0" w:space="0" w:color="auto"/>
            <w:right w:val="none" w:sz="0" w:space="0" w:color="auto"/>
          </w:divBdr>
        </w:div>
        <w:div w:id="589386639">
          <w:marLeft w:val="0"/>
          <w:marRight w:val="0"/>
          <w:marTop w:val="0"/>
          <w:marBottom w:val="0"/>
          <w:divBdr>
            <w:top w:val="none" w:sz="0" w:space="0" w:color="auto"/>
            <w:left w:val="none" w:sz="0" w:space="0" w:color="auto"/>
            <w:bottom w:val="none" w:sz="0" w:space="0" w:color="auto"/>
            <w:right w:val="none" w:sz="0" w:space="0" w:color="auto"/>
          </w:divBdr>
        </w:div>
        <w:div w:id="823082243">
          <w:marLeft w:val="0"/>
          <w:marRight w:val="0"/>
          <w:marTop w:val="0"/>
          <w:marBottom w:val="0"/>
          <w:divBdr>
            <w:top w:val="none" w:sz="0" w:space="0" w:color="auto"/>
            <w:left w:val="none" w:sz="0" w:space="0" w:color="auto"/>
            <w:bottom w:val="none" w:sz="0" w:space="0" w:color="auto"/>
            <w:right w:val="none" w:sz="0" w:space="0" w:color="auto"/>
          </w:divBdr>
        </w:div>
        <w:div w:id="1066300056">
          <w:marLeft w:val="0"/>
          <w:marRight w:val="0"/>
          <w:marTop w:val="0"/>
          <w:marBottom w:val="0"/>
          <w:divBdr>
            <w:top w:val="none" w:sz="0" w:space="0" w:color="auto"/>
            <w:left w:val="none" w:sz="0" w:space="0" w:color="auto"/>
            <w:bottom w:val="none" w:sz="0" w:space="0" w:color="auto"/>
            <w:right w:val="none" w:sz="0" w:space="0" w:color="auto"/>
          </w:divBdr>
        </w:div>
        <w:div w:id="1182666966">
          <w:marLeft w:val="0"/>
          <w:marRight w:val="0"/>
          <w:marTop w:val="0"/>
          <w:marBottom w:val="0"/>
          <w:divBdr>
            <w:top w:val="none" w:sz="0" w:space="0" w:color="auto"/>
            <w:left w:val="none" w:sz="0" w:space="0" w:color="auto"/>
            <w:bottom w:val="none" w:sz="0" w:space="0" w:color="auto"/>
            <w:right w:val="none" w:sz="0" w:space="0" w:color="auto"/>
          </w:divBdr>
        </w:div>
        <w:div w:id="1344012819">
          <w:marLeft w:val="0"/>
          <w:marRight w:val="0"/>
          <w:marTop w:val="0"/>
          <w:marBottom w:val="0"/>
          <w:divBdr>
            <w:top w:val="none" w:sz="0" w:space="0" w:color="auto"/>
            <w:left w:val="none" w:sz="0" w:space="0" w:color="auto"/>
            <w:bottom w:val="none" w:sz="0" w:space="0" w:color="auto"/>
            <w:right w:val="none" w:sz="0" w:space="0" w:color="auto"/>
          </w:divBdr>
        </w:div>
        <w:div w:id="1421220358">
          <w:marLeft w:val="0"/>
          <w:marRight w:val="0"/>
          <w:marTop w:val="0"/>
          <w:marBottom w:val="0"/>
          <w:divBdr>
            <w:top w:val="none" w:sz="0" w:space="0" w:color="auto"/>
            <w:left w:val="none" w:sz="0" w:space="0" w:color="auto"/>
            <w:bottom w:val="none" w:sz="0" w:space="0" w:color="auto"/>
            <w:right w:val="none" w:sz="0" w:space="0" w:color="auto"/>
          </w:divBdr>
        </w:div>
        <w:div w:id="1434281882">
          <w:marLeft w:val="0"/>
          <w:marRight w:val="0"/>
          <w:marTop w:val="0"/>
          <w:marBottom w:val="0"/>
          <w:divBdr>
            <w:top w:val="none" w:sz="0" w:space="0" w:color="auto"/>
            <w:left w:val="none" w:sz="0" w:space="0" w:color="auto"/>
            <w:bottom w:val="none" w:sz="0" w:space="0" w:color="auto"/>
            <w:right w:val="none" w:sz="0" w:space="0" w:color="auto"/>
          </w:divBdr>
        </w:div>
        <w:div w:id="1488130082">
          <w:marLeft w:val="0"/>
          <w:marRight w:val="0"/>
          <w:marTop w:val="0"/>
          <w:marBottom w:val="0"/>
          <w:divBdr>
            <w:top w:val="none" w:sz="0" w:space="0" w:color="auto"/>
            <w:left w:val="none" w:sz="0" w:space="0" w:color="auto"/>
            <w:bottom w:val="none" w:sz="0" w:space="0" w:color="auto"/>
            <w:right w:val="none" w:sz="0" w:space="0" w:color="auto"/>
          </w:divBdr>
        </w:div>
        <w:div w:id="1721201281">
          <w:marLeft w:val="0"/>
          <w:marRight w:val="0"/>
          <w:marTop w:val="0"/>
          <w:marBottom w:val="0"/>
          <w:divBdr>
            <w:top w:val="none" w:sz="0" w:space="0" w:color="auto"/>
            <w:left w:val="none" w:sz="0" w:space="0" w:color="auto"/>
            <w:bottom w:val="none" w:sz="0" w:space="0" w:color="auto"/>
            <w:right w:val="none" w:sz="0" w:space="0" w:color="auto"/>
          </w:divBdr>
        </w:div>
        <w:div w:id="1755473875">
          <w:marLeft w:val="0"/>
          <w:marRight w:val="0"/>
          <w:marTop w:val="0"/>
          <w:marBottom w:val="0"/>
          <w:divBdr>
            <w:top w:val="none" w:sz="0" w:space="0" w:color="auto"/>
            <w:left w:val="none" w:sz="0" w:space="0" w:color="auto"/>
            <w:bottom w:val="none" w:sz="0" w:space="0" w:color="auto"/>
            <w:right w:val="none" w:sz="0" w:space="0" w:color="auto"/>
          </w:divBdr>
        </w:div>
        <w:div w:id="1859927657">
          <w:marLeft w:val="0"/>
          <w:marRight w:val="0"/>
          <w:marTop w:val="0"/>
          <w:marBottom w:val="0"/>
          <w:divBdr>
            <w:top w:val="none" w:sz="0" w:space="0" w:color="auto"/>
            <w:left w:val="none" w:sz="0" w:space="0" w:color="auto"/>
            <w:bottom w:val="none" w:sz="0" w:space="0" w:color="auto"/>
            <w:right w:val="none" w:sz="0" w:space="0" w:color="auto"/>
          </w:divBdr>
        </w:div>
        <w:div w:id="1896353013">
          <w:marLeft w:val="0"/>
          <w:marRight w:val="0"/>
          <w:marTop w:val="0"/>
          <w:marBottom w:val="0"/>
          <w:divBdr>
            <w:top w:val="none" w:sz="0" w:space="0" w:color="auto"/>
            <w:left w:val="none" w:sz="0" w:space="0" w:color="auto"/>
            <w:bottom w:val="none" w:sz="0" w:space="0" w:color="auto"/>
            <w:right w:val="none" w:sz="0" w:space="0" w:color="auto"/>
          </w:divBdr>
        </w:div>
        <w:div w:id="2003504684">
          <w:marLeft w:val="0"/>
          <w:marRight w:val="0"/>
          <w:marTop w:val="0"/>
          <w:marBottom w:val="0"/>
          <w:divBdr>
            <w:top w:val="none" w:sz="0" w:space="0" w:color="auto"/>
            <w:left w:val="none" w:sz="0" w:space="0" w:color="auto"/>
            <w:bottom w:val="none" w:sz="0" w:space="0" w:color="auto"/>
            <w:right w:val="none" w:sz="0" w:space="0" w:color="auto"/>
          </w:divBdr>
        </w:div>
        <w:div w:id="2087846698">
          <w:marLeft w:val="0"/>
          <w:marRight w:val="0"/>
          <w:marTop w:val="0"/>
          <w:marBottom w:val="0"/>
          <w:divBdr>
            <w:top w:val="none" w:sz="0" w:space="0" w:color="auto"/>
            <w:left w:val="none" w:sz="0" w:space="0" w:color="auto"/>
            <w:bottom w:val="none" w:sz="0" w:space="0" w:color="auto"/>
            <w:right w:val="none" w:sz="0" w:space="0" w:color="auto"/>
          </w:divBdr>
        </w:div>
      </w:divsChild>
    </w:div>
    <w:div w:id="1436366461">
      <w:bodyDiv w:val="1"/>
      <w:marLeft w:val="0"/>
      <w:marRight w:val="0"/>
      <w:marTop w:val="0"/>
      <w:marBottom w:val="0"/>
      <w:divBdr>
        <w:top w:val="none" w:sz="0" w:space="0" w:color="auto"/>
        <w:left w:val="none" w:sz="0" w:space="0" w:color="auto"/>
        <w:bottom w:val="none" w:sz="0" w:space="0" w:color="auto"/>
        <w:right w:val="none" w:sz="0" w:space="0" w:color="auto"/>
      </w:divBdr>
    </w:div>
    <w:div w:id="1724793174">
      <w:bodyDiv w:val="1"/>
      <w:marLeft w:val="0"/>
      <w:marRight w:val="0"/>
      <w:marTop w:val="0"/>
      <w:marBottom w:val="0"/>
      <w:divBdr>
        <w:top w:val="none" w:sz="0" w:space="0" w:color="auto"/>
        <w:left w:val="none" w:sz="0" w:space="0" w:color="auto"/>
        <w:bottom w:val="none" w:sz="0" w:space="0" w:color="auto"/>
        <w:right w:val="none" w:sz="0" w:space="0" w:color="auto"/>
      </w:divBdr>
    </w:div>
    <w:div w:id="1842046570">
      <w:bodyDiv w:val="1"/>
      <w:marLeft w:val="0"/>
      <w:marRight w:val="0"/>
      <w:marTop w:val="0"/>
      <w:marBottom w:val="0"/>
      <w:divBdr>
        <w:top w:val="none" w:sz="0" w:space="0" w:color="auto"/>
        <w:left w:val="none" w:sz="0" w:space="0" w:color="auto"/>
        <w:bottom w:val="none" w:sz="0" w:space="0" w:color="auto"/>
        <w:right w:val="none" w:sz="0" w:space="0" w:color="auto"/>
      </w:divBdr>
    </w:div>
    <w:div w:id="2009287441">
      <w:bodyDiv w:val="1"/>
      <w:marLeft w:val="0"/>
      <w:marRight w:val="0"/>
      <w:marTop w:val="0"/>
      <w:marBottom w:val="0"/>
      <w:divBdr>
        <w:top w:val="none" w:sz="0" w:space="0" w:color="auto"/>
        <w:left w:val="none" w:sz="0" w:space="0" w:color="auto"/>
        <w:bottom w:val="none" w:sz="0" w:space="0" w:color="auto"/>
        <w:right w:val="none" w:sz="0" w:space="0" w:color="auto"/>
      </w:divBdr>
      <w:divsChild>
        <w:div w:id="173738247">
          <w:marLeft w:val="0"/>
          <w:marRight w:val="0"/>
          <w:marTop w:val="0"/>
          <w:marBottom w:val="0"/>
          <w:divBdr>
            <w:top w:val="none" w:sz="0" w:space="0" w:color="auto"/>
            <w:left w:val="none" w:sz="0" w:space="0" w:color="auto"/>
            <w:bottom w:val="none" w:sz="0" w:space="0" w:color="auto"/>
            <w:right w:val="none" w:sz="0" w:space="0" w:color="auto"/>
          </w:divBdr>
        </w:div>
        <w:div w:id="221140628">
          <w:marLeft w:val="0"/>
          <w:marRight w:val="0"/>
          <w:marTop w:val="0"/>
          <w:marBottom w:val="0"/>
          <w:divBdr>
            <w:top w:val="none" w:sz="0" w:space="0" w:color="auto"/>
            <w:left w:val="none" w:sz="0" w:space="0" w:color="auto"/>
            <w:bottom w:val="none" w:sz="0" w:space="0" w:color="auto"/>
            <w:right w:val="none" w:sz="0" w:space="0" w:color="auto"/>
          </w:divBdr>
        </w:div>
        <w:div w:id="236860473">
          <w:marLeft w:val="0"/>
          <w:marRight w:val="0"/>
          <w:marTop w:val="0"/>
          <w:marBottom w:val="0"/>
          <w:divBdr>
            <w:top w:val="none" w:sz="0" w:space="0" w:color="auto"/>
            <w:left w:val="none" w:sz="0" w:space="0" w:color="auto"/>
            <w:bottom w:val="none" w:sz="0" w:space="0" w:color="auto"/>
            <w:right w:val="none" w:sz="0" w:space="0" w:color="auto"/>
          </w:divBdr>
        </w:div>
        <w:div w:id="323625949">
          <w:marLeft w:val="0"/>
          <w:marRight w:val="0"/>
          <w:marTop w:val="0"/>
          <w:marBottom w:val="0"/>
          <w:divBdr>
            <w:top w:val="none" w:sz="0" w:space="0" w:color="auto"/>
            <w:left w:val="none" w:sz="0" w:space="0" w:color="auto"/>
            <w:bottom w:val="none" w:sz="0" w:space="0" w:color="auto"/>
            <w:right w:val="none" w:sz="0" w:space="0" w:color="auto"/>
          </w:divBdr>
        </w:div>
        <w:div w:id="456722136">
          <w:marLeft w:val="0"/>
          <w:marRight w:val="0"/>
          <w:marTop w:val="0"/>
          <w:marBottom w:val="0"/>
          <w:divBdr>
            <w:top w:val="none" w:sz="0" w:space="0" w:color="auto"/>
            <w:left w:val="none" w:sz="0" w:space="0" w:color="auto"/>
            <w:bottom w:val="none" w:sz="0" w:space="0" w:color="auto"/>
            <w:right w:val="none" w:sz="0" w:space="0" w:color="auto"/>
          </w:divBdr>
        </w:div>
        <w:div w:id="461580295">
          <w:marLeft w:val="0"/>
          <w:marRight w:val="0"/>
          <w:marTop w:val="0"/>
          <w:marBottom w:val="0"/>
          <w:divBdr>
            <w:top w:val="none" w:sz="0" w:space="0" w:color="auto"/>
            <w:left w:val="none" w:sz="0" w:space="0" w:color="auto"/>
            <w:bottom w:val="none" w:sz="0" w:space="0" w:color="auto"/>
            <w:right w:val="none" w:sz="0" w:space="0" w:color="auto"/>
          </w:divBdr>
        </w:div>
        <w:div w:id="613438454">
          <w:marLeft w:val="0"/>
          <w:marRight w:val="0"/>
          <w:marTop w:val="0"/>
          <w:marBottom w:val="0"/>
          <w:divBdr>
            <w:top w:val="none" w:sz="0" w:space="0" w:color="auto"/>
            <w:left w:val="none" w:sz="0" w:space="0" w:color="auto"/>
            <w:bottom w:val="none" w:sz="0" w:space="0" w:color="auto"/>
            <w:right w:val="none" w:sz="0" w:space="0" w:color="auto"/>
          </w:divBdr>
        </w:div>
        <w:div w:id="938949406">
          <w:marLeft w:val="0"/>
          <w:marRight w:val="0"/>
          <w:marTop w:val="0"/>
          <w:marBottom w:val="0"/>
          <w:divBdr>
            <w:top w:val="none" w:sz="0" w:space="0" w:color="auto"/>
            <w:left w:val="none" w:sz="0" w:space="0" w:color="auto"/>
            <w:bottom w:val="none" w:sz="0" w:space="0" w:color="auto"/>
            <w:right w:val="none" w:sz="0" w:space="0" w:color="auto"/>
          </w:divBdr>
        </w:div>
        <w:div w:id="950168947">
          <w:marLeft w:val="0"/>
          <w:marRight w:val="0"/>
          <w:marTop w:val="0"/>
          <w:marBottom w:val="0"/>
          <w:divBdr>
            <w:top w:val="none" w:sz="0" w:space="0" w:color="auto"/>
            <w:left w:val="none" w:sz="0" w:space="0" w:color="auto"/>
            <w:bottom w:val="none" w:sz="0" w:space="0" w:color="auto"/>
            <w:right w:val="none" w:sz="0" w:space="0" w:color="auto"/>
          </w:divBdr>
        </w:div>
        <w:div w:id="1292831820">
          <w:marLeft w:val="0"/>
          <w:marRight w:val="0"/>
          <w:marTop w:val="0"/>
          <w:marBottom w:val="0"/>
          <w:divBdr>
            <w:top w:val="none" w:sz="0" w:space="0" w:color="auto"/>
            <w:left w:val="none" w:sz="0" w:space="0" w:color="auto"/>
            <w:bottom w:val="none" w:sz="0" w:space="0" w:color="auto"/>
            <w:right w:val="none" w:sz="0" w:space="0" w:color="auto"/>
          </w:divBdr>
        </w:div>
        <w:div w:id="1367607610">
          <w:marLeft w:val="0"/>
          <w:marRight w:val="0"/>
          <w:marTop w:val="0"/>
          <w:marBottom w:val="0"/>
          <w:divBdr>
            <w:top w:val="none" w:sz="0" w:space="0" w:color="auto"/>
            <w:left w:val="none" w:sz="0" w:space="0" w:color="auto"/>
            <w:bottom w:val="none" w:sz="0" w:space="0" w:color="auto"/>
            <w:right w:val="none" w:sz="0" w:space="0" w:color="auto"/>
          </w:divBdr>
        </w:div>
        <w:div w:id="1451969853">
          <w:marLeft w:val="0"/>
          <w:marRight w:val="0"/>
          <w:marTop w:val="0"/>
          <w:marBottom w:val="0"/>
          <w:divBdr>
            <w:top w:val="none" w:sz="0" w:space="0" w:color="auto"/>
            <w:left w:val="none" w:sz="0" w:space="0" w:color="auto"/>
            <w:bottom w:val="none" w:sz="0" w:space="0" w:color="auto"/>
            <w:right w:val="none" w:sz="0" w:space="0" w:color="auto"/>
          </w:divBdr>
        </w:div>
        <w:div w:id="1758747002">
          <w:marLeft w:val="0"/>
          <w:marRight w:val="0"/>
          <w:marTop w:val="0"/>
          <w:marBottom w:val="0"/>
          <w:divBdr>
            <w:top w:val="none" w:sz="0" w:space="0" w:color="auto"/>
            <w:left w:val="none" w:sz="0" w:space="0" w:color="auto"/>
            <w:bottom w:val="none" w:sz="0" w:space="0" w:color="auto"/>
            <w:right w:val="none" w:sz="0" w:space="0" w:color="auto"/>
          </w:divBdr>
        </w:div>
        <w:div w:id="1943566714">
          <w:marLeft w:val="0"/>
          <w:marRight w:val="0"/>
          <w:marTop w:val="0"/>
          <w:marBottom w:val="0"/>
          <w:divBdr>
            <w:top w:val="none" w:sz="0" w:space="0" w:color="auto"/>
            <w:left w:val="none" w:sz="0" w:space="0" w:color="auto"/>
            <w:bottom w:val="none" w:sz="0" w:space="0" w:color="auto"/>
            <w:right w:val="none" w:sz="0" w:space="0" w:color="auto"/>
          </w:divBdr>
        </w:div>
        <w:div w:id="2044208460">
          <w:marLeft w:val="0"/>
          <w:marRight w:val="0"/>
          <w:marTop w:val="0"/>
          <w:marBottom w:val="0"/>
          <w:divBdr>
            <w:top w:val="none" w:sz="0" w:space="0" w:color="auto"/>
            <w:left w:val="none" w:sz="0" w:space="0" w:color="auto"/>
            <w:bottom w:val="none" w:sz="0" w:space="0" w:color="auto"/>
            <w:right w:val="none" w:sz="0" w:space="0" w:color="auto"/>
          </w:divBdr>
        </w:div>
        <w:div w:id="212241154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3.png" Id="rId26" /><Relationship Type="http://schemas.openxmlformats.org/officeDocument/2006/relationships/image" Target="media/image8.png" Id="rId21" /><Relationship Type="http://schemas.openxmlformats.org/officeDocument/2006/relationships/image" Target="media/image21.png" Id="rId34" /><Relationship Type="http://schemas.openxmlformats.org/officeDocument/2006/relationships/image" Target="media/image29.png" Id="rId42" /><Relationship Type="http://schemas.openxmlformats.org/officeDocument/2006/relationships/image" Target="media/image32.png" Id="rId47" /><Relationship Type="http://schemas.openxmlformats.org/officeDocument/2006/relationships/image" Target="media/image35.png" Id="rId50" /><Relationship Type="http://schemas.openxmlformats.org/officeDocument/2006/relationships/image" Target="media/image40.png" Id="rId55" /><Relationship Type="http://schemas.openxmlformats.org/officeDocument/2006/relationships/header" Target="header3.xml" Id="rId63" /><Relationship Type="http://schemas.openxmlformats.org/officeDocument/2006/relationships/theme" Target="theme/theme1.xml" Id="rId68"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footer" Target="footer2.xml" Id="rId16" /><Relationship Type="http://schemas.openxmlformats.org/officeDocument/2006/relationships/image" Target="media/image16.png" Id="rId29" /><Relationship Type="http://schemas.openxmlformats.org/officeDocument/2006/relationships/image" Target="media/image1.png" Id="rId11" /><Relationship Type="http://schemas.openxmlformats.org/officeDocument/2006/relationships/image" Target="media/image11.png" Id="rId24" /><Relationship Type="http://schemas.openxmlformats.org/officeDocument/2006/relationships/image" Target="media/image19.png" Id="rId32" /><Relationship Type="http://schemas.openxmlformats.org/officeDocument/2006/relationships/image" Target="media/image24.png" Id="rId37" /><Relationship Type="http://schemas.openxmlformats.org/officeDocument/2006/relationships/image" Target="media/image27.png" Id="rId40" /><Relationship Type="http://schemas.openxmlformats.org/officeDocument/2006/relationships/image" Target="media/image31.png" Id="rId45" /><Relationship Type="http://schemas.openxmlformats.org/officeDocument/2006/relationships/image" Target="media/image38.png" Id="rId53" /><Relationship Type="http://schemas.openxmlformats.org/officeDocument/2006/relationships/image" Target="media/image43.png" Id="rId58" /><Relationship Type="http://schemas.openxmlformats.org/officeDocument/2006/relationships/footer" Target="footer4.xml" Id="rId66" /><Relationship Type="http://schemas.openxmlformats.org/officeDocument/2006/relationships/numbering" Target="numbering.xml" Id="rId5" /><Relationship Type="http://schemas.openxmlformats.org/officeDocument/2006/relationships/image" Target="media/image46.png" Id="rId61" /><Relationship Type="http://schemas.openxmlformats.org/officeDocument/2006/relationships/image" Target="media/image6.png" Id="rId19" /><Relationship Type="http://schemas.openxmlformats.org/officeDocument/2006/relationships/footer" Target="footer1.xml" Id="rId14" /><Relationship Type="http://schemas.openxmlformats.org/officeDocument/2006/relationships/image" Target="media/image9.png" Id="rId22" /><Relationship Type="http://schemas.openxmlformats.org/officeDocument/2006/relationships/image" Target="media/image14.png" Id="rId27" /><Relationship Type="http://schemas.openxmlformats.org/officeDocument/2006/relationships/image" Target="media/image17.png" Id="rId30" /><Relationship Type="http://schemas.openxmlformats.org/officeDocument/2006/relationships/image" Target="media/image22.png" Id="rId35" /><Relationship Type="http://schemas.openxmlformats.org/officeDocument/2006/relationships/image" Target="media/image30.png" Id="rId43" /><Relationship Type="http://schemas.openxmlformats.org/officeDocument/2006/relationships/image" Target="media/image33.png" Id="rId48" /><Relationship Type="http://schemas.openxmlformats.org/officeDocument/2006/relationships/image" Target="media/image41.png" Id="rId56" /><Relationship Type="http://schemas.openxmlformats.org/officeDocument/2006/relationships/footer" Target="footer3.xml" Id="rId64" /><Relationship Type="http://schemas.openxmlformats.org/officeDocument/2006/relationships/webSettings" Target="webSettings.xml" Id="rId8" /><Relationship Type="http://schemas.openxmlformats.org/officeDocument/2006/relationships/image" Target="media/image36.png" Id="rId51"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4.png" Id="rId17" /><Relationship Type="http://schemas.openxmlformats.org/officeDocument/2006/relationships/image" Target="media/image12.png" Id="rId25" /><Relationship Type="http://schemas.openxmlformats.org/officeDocument/2006/relationships/image" Target="media/image20.png" Id="rId33" /><Relationship Type="http://schemas.openxmlformats.org/officeDocument/2006/relationships/image" Target="media/image25.png" Id="rId38" /><Relationship Type="http://schemas.openxmlformats.org/officeDocument/2006/relationships/hyperlink" Target="https://csrc.nist.gov/CSRC/media/Publications/nistir/8179/draft/documents/nistir-8179-draft.pdf" TargetMode="External" Id="rId46" /><Relationship Type="http://schemas.openxmlformats.org/officeDocument/2006/relationships/image" Target="media/image44.jpeg" Id="rId59" /><Relationship Type="http://schemas.openxmlformats.org/officeDocument/2006/relationships/fontTable" Target="fontTable.xml" Id="rId67" /><Relationship Type="http://schemas.openxmlformats.org/officeDocument/2006/relationships/image" Target="media/image7.png" Id="rId20" /><Relationship Type="http://schemas.openxmlformats.org/officeDocument/2006/relationships/image" Target="media/image28.png" Id="rId41" /><Relationship Type="http://schemas.openxmlformats.org/officeDocument/2006/relationships/image" Target="media/image39.png" Id="rId54" /><Relationship Type="http://schemas.openxmlformats.org/officeDocument/2006/relationships/image" Target="media/image47.jpeg" Id="rId6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2.xml" Id="rId15" /><Relationship Type="http://schemas.openxmlformats.org/officeDocument/2006/relationships/image" Target="media/image10.png" Id="rId23" /><Relationship Type="http://schemas.openxmlformats.org/officeDocument/2006/relationships/image" Target="media/image15.png" Id="rId28" /><Relationship Type="http://schemas.openxmlformats.org/officeDocument/2006/relationships/image" Target="media/image23.png" Id="rId36" /><Relationship Type="http://schemas.openxmlformats.org/officeDocument/2006/relationships/image" Target="media/image34.png" Id="rId49" /><Relationship Type="http://schemas.openxmlformats.org/officeDocument/2006/relationships/image" Target="media/image42.jpeg" Id="rId57" /><Relationship Type="http://schemas.openxmlformats.org/officeDocument/2006/relationships/endnotes" Target="endnotes.xml" Id="rId10" /><Relationship Type="http://schemas.openxmlformats.org/officeDocument/2006/relationships/image" Target="media/image18.png" Id="rId31" /><Relationship Type="http://schemas.openxmlformats.org/officeDocument/2006/relationships/hyperlink" Target="https://dl.dod.cyber.mil/wp-content/uploads/cloud/pdf/SCCA_FRD_v2-9.pdf" TargetMode="External" Id="rId44" /><Relationship Type="http://schemas.openxmlformats.org/officeDocument/2006/relationships/image" Target="media/image37.png" Id="rId52" /><Relationship Type="http://schemas.openxmlformats.org/officeDocument/2006/relationships/image" Target="media/image45.png" Id="rId60" /><Relationship Type="http://schemas.openxmlformats.org/officeDocument/2006/relationships/header" Target="header4.xml"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1.xml" Id="rId13" /><Relationship Type="http://schemas.openxmlformats.org/officeDocument/2006/relationships/image" Target="media/image5.png" Id="rId18" /><Relationship Type="http://schemas.openxmlformats.org/officeDocument/2006/relationships/image" Target="media/image26.png" Id="rId39" /></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4d53f57f-bd2c-40ff-80d2-3d1d1a5a38fb">
      <UserInfo>
        <DisplayName>Insana Collins</DisplayName>
        <AccountId>19</AccountId>
        <AccountType/>
      </UserInfo>
      <UserInfo>
        <DisplayName>Ramona Lewis</DisplayName>
        <AccountId>15</AccountId>
        <AccountType/>
      </UserInfo>
      <UserInfo>
        <DisplayName>Marrio McLaurin</DisplayName>
        <AccountId>16</AccountId>
        <AccountType/>
      </UserInfo>
    </SharedWithUsers>
    <lcf76f155ced4ddcb4097134ff3c332f xmlns="84674a97-74a8-4419-a01c-1349cce2654e">
      <Terms xmlns="http://schemas.microsoft.com/office/infopath/2007/PartnerControls"/>
    </lcf76f155ced4ddcb4097134ff3c332f>
    <TaxCatchAll xmlns="4d53f57f-bd2c-40ff-80d2-3d1d1a5a38fb"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6AF8D95503AEE46B3A46E0177CC89D8" ma:contentTypeVersion="15" ma:contentTypeDescription="Create a new document." ma:contentTypeScope="" ma:versionID="73dfe4b0d7330857d67265ab371c88d6">
  <xsd:schema xmlns:xsd="http://www.w3.org/2001/XMLSchema" xmlns:xs="http://www.w3.org/2001/XMLSchema" xmlns:p="http://schemas.microsoft.com/office/2006/metadata/properties" xmlns:ns2="84674a97-74a8-4419-a01c-1349cce2654e" xmlns:ns3="4d53f57f-bd2c-40ff-80d2-3d1d1a5a38fb" targetNamespace="http://schemas.microsoft.com/office/2006/metadata/properties" ma:root="true" ma:fieldsID="57dfcdfffaf9525577ba1af6be3378e4" ns2:_="" ns3:_="">
    <xsd:import namespace="84674a97-74a8-4419-a01c-1349cce2654e"/>
    <xsd:import namespace="4d53f57f-bd2c-40ff-80d2-3d1d1a5a38f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674a97-74a8-4419-a01c-1349cce265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94196618-1c3e-4275-9348-e02554efd466"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53f57f-bd2c-40ff-80d2-3d1d1a5a38f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d45891eb-3e4e-4230-aa9e-5238a7cf9104}" ma:internalName="TaxCatchAll" ma:showField="CatchAllData" ma:web="4d53f57f-bd2c-40ff-80d2-3d1d1a5a38f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0B061CE-B041-4366-A229-9B1426292795}">
  <ds:schemaRefs>
    <ds:schemaRef ds:uri="http://schemas.openxmlformats.org/officeDocument/2006/bibliography"/>
  </ds:schemaRefs>
</ds:datastoreItem>
</file>

<file path=customXml/itemProps2.xml><?xml version="1.0" encoding="utf-8"?>
<ds:datastoreItem xmlns:ds="http://schemas.openxmlformats.org/officeDocument/2006/customXml" ds:itemID="{49806EE3-7666-4AAE-AB12-F69B6BADE2BC}">
  <ds:schemaRefs>
    <ds:schemaRef ds:uri="http://schemas.microsoft.com/sharepoint/v3/contenttype/forms"/>
  </ds:schemaRefs>
</ds:datastoreItem>
</file>

<file path=customXml/itemProps3.xml><?xml version="1.0" encoding="utf-8"?>
<ds:datastoreItem xmlns:ds="http://schemas.openxmlformats.org/officeDocument/2006/customXml" ds:itemID="{CB86F232-7EEA-4E73-9FCA-EA6D24467974}">
  <ds:schemaRefs>
    <ds:schemaRef ds:uri="http://purl.org/dc/dcmitype/"/>
    <ds:schemaRef ds:uri="http://schemas.microsoft.com/office/2006/documentManagement/types"/>
    <ds:schemaRef ds:uri="84674a97-74a8-4419-a01c-1349cce2654e"/>
    <ds:schemaRef ds:uri="http://schemas.microsoft.com/office/2006/metadata/properties"/>
    <ds:schemaRef ds:uri="http://schemas.microsoft.com/office/infopath/2007/PartnerControls"/>
    <ds:schemaRef ds:uri="http://purl.org/dc/elements/1.1/"/>
    <ds:schemaRef ds:uri="http://schemas.openxmlformats.org/package/2006/metadata/core-properties"/>
    <ds:schemaRef ds:uri="http://purl.org/dc/terms/"/>
    <ds:schemaRef ds:uri="4d53f57f-bd2c-40ff-80d2-3d1d1a5a38fb"/>
    <ds:schemaRef ds:uri="http://www.w3.org/XML/1998/namespace"/>
  </ds:schemaRefs>
</ds:datastoreItem>
</file>

<file path=customXml/itemProps4.xml><?xml version="1.0" encoding="utf-8"?>
<ds:datastoreItem xmlns:ds="http://schemas.openxmlformats.org/officeDocument/2006/customXml" ds:itemID="{434E5FD1-3DAB-4FBD-8BB1-7FC8C7841E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674a97-74a8-4419-a01c-1349cce2654e"/>
    <ds:schemaRef ds:uri="4d53f57f-bd2c-40ff-80d2-3d1d1a5a38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Job Aid: Introduction to RMF for Special Access Programs (SAPs)</dc:title>
  <dc:subject/>
  <dc:creator>Center for Development of Security Excellence (CDSE)</dc:creator>
  <cp:keywords/>
  <cp:lastModifiedBy>Ramona Lewis</cp:lastModifiedBy>
  <cp:revision>462</cp:revision>
  <cp:lastPrinted>2023-05-04T22:22:00Z</cp:lastPrinted>
  <dcterms:created xsi:type="dcterms:W3CDTF">2023-05-23T16:52:00Z</dcterms:created>
  <dcterms:modified xsi:type="dcterms:W3CDTF">2024-07-19T19:43:11Z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2019-04-12T00:00:00Z</vt:filetime>
  </property>
  <property fmtid="{D5CDD505-2E9C-101B-9397-08002B2CF9AE}" pid="3" name="LastSaved">
    <vt:filetime>2021-03-30T00:00:00Z</vt:filetime>
  </property>
  <property fmtid="{D5CDD505-2E9C-101B-9397-08002B2CF9AE}" pid="4" name="ContentTypeId">
    <vt:lpwstr>0x01010096AF8D95503AEE46B3A46E0177CC89D8</vt:lpwstr>
  </property>
  <property fmtid="{D5CDD505-2E9C-101B-9397-08002B2CF9AE}" pid="5" name="MediaServiceImageTags">
    <vt:lpwstr/>
  </property>
  <property fmtid="{D5CDD505-2E9C-101B-9397-08002B2CF9AE}" pid="6" name="GrammarlyDocumentId">
    <vt:lpwstr>38d2ce293ef88a0b44a00fd0065298891af833bc127169b7095d12492a1fe5f7</vt:lpwstr>
  </property>
</Properties>
</file>